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B5984" w14:textId="77777777" w:rsidR="00E56CD3" w:rsidRDefault="00E56CD3" w:rsidP="00E56CD3">
      <w:pPr>
        <w:spacing w:after="0"/>
        <w:jc w:val="both"/>
        <w:rPr>
          <w:rFonts w:ascii="Trebuchet MS" w:hAnsi="Trebuchet MS"/>
        </w:rPr>
      </w:pPr>
    </w:p>
    <w:p w14:paraId="3ED2DAB7" w14:textId="77777777" w:rsidR="00021D1E" w:rsidRDefault="00021D1E" w:rsidP="00954C3A">
      <w:pPr>
        <w:shd w:val="clear" w:color="auto" w:fill="7030A0"/>
        <w:spacing w:after="0" w:line="240" w:lineRule="auto"/>
        <w:ind w:left="567" w:right="425"/>
        <w:jc w:val="center"/>
        <w:rPr>
          <w:rFonts w:ascii="Arial" w:hAnsi="Arial" w:cs="Arial"/>
          <w:b/>
          <w:color w:val="FFFFFF" w:themeColor="background1"/>
        </w:rPr>
      </w:pPr>
    </w:p>
    <w:p w14:paraId="2873291F" w14:textId="77777777" w:rsidR="002E1592" w:rsidRDefault="002E1592" w:rsidP="002E1592">
      <w:pPr>
        <w:shd w:val="clear" w:color="auto" w:fill="7030A0"/>
        <w:spacing w:after="0" w:line="240" w:lineRule="auto"/>
        <w:ind w:left="567" w:right="423"/>
        <w:jc w:val="center"/>
        <w:rPr>
          <w:rFonts w:ascii="Trebuchet MS" w:hAnsi="Trebuchet MS"/>
          <w:b/>
          <w:color w:val="FFFFFF" w:themeColor="background1"/>
          <w:sz w:val="24"/>
          <w:szCs w:val="24"/>
        </w:rPr>
      </w:pPr>
      <w:r w:rsidRPr="00954C3A">
        <w:rPr>
          <w:rFonts w:ascii="Trebuchet MS" w:hAnsi="Trebuchet MS"/>
          <w:b/>
          <w:color w:val="FFFFFF" w:themeColor="background1"/>
          <w:sz w:val="24"/>
          <w:szCs w:val="24"/>
        </w:rPr>
        <w:t>FORMULAIRE D’ENGAGEMENT</w:t>
      </w:r>
    </w:p>
    <w:p w14:paraId="7F722EAE" w14:textId="77777777" w:rsidR="002E1592" w:rsidRDefault="002E1592" w:rsidP="00954C3A">
      <w:pPr>
        <w:shd w:val="clear" w:color="auto" w:fill="7030A0"/>
        <w:spacing w:after="0" w:line="240" w:lineRule="auto"/>
        <w:ind w:left="567" w:right="425"/>
        <w:jc w:val="center"/>
        <w:rPr>
          <w:rFonts w:ascii="Arial" w:hAnsi="Arial" w:cs="Arial"/>
          <w:b/>
          <w:color w:val="FFFFFF" w:themeColor="background1"/>
        </w:rPr>
      </w:pPr>
    </w:p>
    <w:p w14:paraId="71DF8EB8" w14:textId="77777777" w:rsidR="002E1592" w:rsidRDefault="002E1592" w:rsidP="00954C3A">
      <w:pPr>
        <w:shd w:val="clear" w:color="auto" w:fill="7030A0"/>
        <w:spacing w:after="0" w:line="240" w:lineRule="auto"/>
        <w:ind w:left="567" w:right="425"/>
        <w:jc w:val="center"/>
        <w:rPr>
          <w:rFonts w:ascii="Arial" w:hAnsi="Arial" w:cs="Arial"/>
          <w:b/>
          <w:color w:val="FFFFFF" w:themeColor="background1"/>
        </w:rPr>
      </w:pPr>
    </w:p>
    <w:p w14:paraId="3A1D74B9" w14:textId="5A75BCF9" w:rsidR="00954C3A" w:rsidRDefault="00B31686" w:rsidP="00954C3A">
      <w:pPr>
        <w:shd w:val="clear" w:color="auto" w:fill="7030A0"/>
        <w:spacing w:after="0" w:line="240" w:lineRule="auto"/>
        <w:ind w:left="567" w:right="425"/>
        <w:jc w:val="center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 xml:space="preserve">ADHESION AU SERVICE D’ECOUTE PSYCHOLOGIQUE </w:t>
      </w:r>
    </w:p>
    <w:p w14:paraId="1713B9AC" w14:textId="77777777" w:rsidR="00B31686" w:rsidRPr="00954C3A" w:rsidRDefault="00B31686" w:rsidP="00954C3A">
      <w:pPr>
        <w:shd w:val="clear" w:color="auto" w:fill="7030A0"/>
        <w:spacing w:after="0" w:line="240" w:lineRule="auto"/>
        <w:ind w:left="567" w:right="425"/>
        <w:jc w:val="center"/>
        <w:rPr>
          <w:rFonts w:ascii="Arial" w:hAnsi="Arial" w:cs="Arial"/>
          <w:b/>
          <w:color w:val="FFFFFF" w:themeColor="background1"/>
          <w:sz w:val="16"/>
          <w:szCs w:val="16"/>
        </w:rPr>
      </w:pPr>
    </w:p>
    <w:p w14:paraId="6AC6B481" w14:textId="77777777" w:rsidR="00021D1E" w:rsidRPr="00AC28DC" w:rsidRDefault="00021D1E" w:rsidP="003030A6">
      <w:pPr>
        <w:spacing w:after="0"/>
        <w:jc w:val="both"/>
        <w:rPr>
          <w:rFonts w:ascii="Arial" w:hAnsi="Arial" w:cs="Arial"/>
        </w:rPr>
      </w:pPr>
    </w:p>
    <w:p w14:paraId="35D246DB" w14:textId="77777777" w:rsidR="00501D0B" w:rsidRDefault="00501D0B" w:rsidP="003030A6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</w:p>
    <w:p w14:paraId="64079B78" w14:textId="708B3202" w:rsidR="003030A6" w:rsidRPr="00AD48D0" w:rsidRDefault="003030A6" w:rsidP="003030A6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  <w:color w:val="365F91" w:themeColor="accent1" w:themeShade="BF"/>
        </w:rPr>
      </w:pPr>
      <w:r w:rsidRPr="00AC28DC">
        <w:rPr>
          <w:rFonts w:ascii="Arial" w:hAnsi="Arial" w:cs="Arial"/>
        </w:rPr>
        <w:t xml:space="preserve">Nom </w:t>
      </w:r>
      <w:r w:rsidR="00021D1E">
        <w:rPr>
          <w:rFonts w:ascii="Arial" w:hAnsi="Arial" w:cs="Arial"/>
        </w:rPr>
        <w:t xml:space="preserve">et type de </w:t>
      </w:r>
      <w:r w:rsidRPr="00AC28DC">
        <w:rPr>
          <w:rFonts w:ascii="Arial" w:hAnsi="Arial" w:cs="Arial"/>
        </w:rPr>
        <w:t>collectivité/l’établissement :</w:t>
      </w:r>
      <w:r w:rsidR="008D0D03">
        <w:rPr>
          <w:rFonts w:ascii="Arial" w:hAnsi="Arial" w:cs="Arial"/>
        </w:rPr>
        <w:t xml:space="preserve"> </w:t>
      </w:r>
      <w:r w:rsidR="00436CFE">
        <w:rPr>
          <w:rFonts w:ascii="Arial" w:hAnsi="Arial" w:cs="Arial"/>
        </w:rPr>
        <w:t>CENTRE DE GESTION DE LA SARTHE</w:t>
      </w:r>
    </w:p>
    <w:p w14:paraId="12E425EF" w14:textId="77777777" w:rsidR="00021D1E" w:rsidRDefault="00021D1E" w:rsidP="003030A6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</w:p>
    <w:p w14:paraId="6E8BEDD2" w14:textId="556D9235" w:rsidR="00021D1E" w:rsidRDefault="00603201" w:rsidP="00021D1E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Département</w:t>
      </w:r>
      <w:r w:rsidR="00021D1E">
        <w:rPr>
          <w:rFonts w:ascii="Arial" w:hAnsi="Arial" w:cs="Arial"/>
        </w:rPr>
        <w:t> :</w:t>
      </w:r>
      <w:r w:rsidR="00021D1E" w:rsidRPr="00021D1E">
        <w:rPr>
          <w:rFonts w:ascii="Arial" w:hAnsi="Arial" w:cs="Arial"/>
        </w:rPr>
        <w:t xml:space="preserve"> </w:t>
      </w:r>
      <w:r w:rsidR="00436CFE">
        <w:rPr>
          <w:rFonts w:ascii="Arial" w:hAnsi="Arial" w:cs="Arial"/>
        </w:rPr>
        <w:t>72</w:t>
      </w:r>
    </w:p>
    <w:p w14:paraId="092F89B4" w14:textId="77777777" w:rsidR="00021D1E" w:rsidRDefault="00021D1E" w:rsidP="00021D1E">
      <w:pPr>
        <w:tabs>
          <w:tab w:val="right" w:leader="hyphen" w:pos="9923"/>
        </w:tabs>
        <w:spacing w:after="0"/>
        <w:jc w:val="both"/>
        <w:rPr>
          <w:rFonts w:ascii="Arial" w:hAnsi="Arial" w:cs="Arial"/>
        </w:rPr>
      </w:pPr>
    </w:p>
    <w:p w14:paraId="7FC26DF7" w14:textId="75B3A959" w:rsidR="00021D1E" w:rsidRDefault="00021D1E" w:rsidP="00021D1E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Ville :</w:t>
      </w:r>
      <w:r w:rsidR="00E27C24">
        <w:rPr>
          <w:rFonts w:ascii="Arial" w:hAnsi="Arial" w:cs="Arial"/>
        </w:rPr>
        <w:t xml:space="preserve"> </w:t>
      </w:r>
      <w:r w:rsidR="00436CFE">
        <w:rPr>
          <w:rFonts w:ascii="Arial" w:hAnsi="Arial" w:cs="Arial"/>
        </w:rPr>
        <w:t>Le Mans</w:t>
      </w:r>
    </w:p>
    <w:p w14:paraId="6101AA0B" w14:textId="77777777" w:rsidR="00021D1E" w:rsidRDefault="00021D1E" w:rsidP="00021D1E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</w:p>
    <w:p w14:paraId="24A46C6E" w14:textId="77777777" w:rsidR="008D0D03" w:rsidRDefault="008D0D03" w:rsidP="00CD7F89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  <w:b/>
          <w:color w:val="FF0000"/>
        </w:rPr>
      </w:pPr>
    </w:p>
    <w:p w14:paraId="52E083DD" w14:textId="398A5E2B" w:rsidR="00CD7F89" w:rsidRPr="00AD48D0" w:rsidRDefault="00CD7F89" w:rsidP="00CD7F89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  <w:color w:val="365F91" w:themeColor="accent1" w:themeShade="BF"/>
        </w:rPr>
      </w:pPr>
      <w:r w:rsidRPr="00F96439">
        <w:rPr>
          <w:rFonts w:ascii="Arial" w:hAnsi="Arial" w:cs="Arial"/>
          <w:b/>
          <w:color w:val="FF0000"/>
        </w:rPr>
        <w:t>Nombre d’agents de la collectivité/l’établissement</w:t>
      </w:r>
      <w:r w:rsidRPr="00F96439">
        <w:rPr>
          <w:rFonts w:ascii="Arial" w:hAnsi="Arial" w:cs="Arial"/>
          <w:color w:val="FF0000"/>
        </w:rPr>
        <w:t> </w:t>
      </w:r>
      <w:r w:rsidRPr="00AC28DC">
        <w:rPr>
          <w:rFonts w:ascii="Arial" w:hAnsi="Arial" w:cs="Arial"/>
        </w:rPr>
        <w:t>:</w:t>
      </w:r>
      <w:r w:rsidR="00AD48D0">
        <w:rPr>
          <w:rFonts w:ascii="Arial" w:hAnsi="Arial" w:cs="Arial"/>
        </w:rPr>
        <w:t xml:space="preserve"> </w:t>
      </w:r>
      <w:r w:rsidR="00382901">
        <w:rPr>
          <w:rFonts w:ascii="Arial" w:hAnsi="Arial" w:cs="Arial"/>
        </w:rPr>
        <w:tab/>
      </w:r>
    </w:p>
    <w:p w14:paraId="0A2F8F34" w14:textId="77777777" w:rsidR="003030A6" w:rsidRDefault="003030A6" w:rsidP="003030A6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</w:p>
    <w:p w14:paraId="5D95702B" w14:textId="77777777" w:rsidR="008D0D03" w:rsidRDefault="008D0D03" w:rsidP="003030A6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</w:p>
    <w:p w14:paraId="48FCF6E4" w14:textId="46B20E4A" w:rsidR="00E56CD3" w:rsidRPr="00AC28DC" w:rsidRDefault="00E56CD3" w:rsidP="00E56CD3">
      <w:pPr>
        <w:tabs>
          <w:tab w:val="left" w:pos="4536"/>
          <w:tab w:val="left" w:pos="6096"/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  <w:r w:rsidRPr="00AC28DC">
        <w:rPr>
          <w:rFonts w:ascii="Arial" w:hAnsi="Arial" w:cs="Arial"/>
        </w:rPr>
        <w:t>Prise en c</w:t>
      </w:r>
      <w:r w:rsidR="00F87BD5">
        <w:rPr>
          <w:rFonts w:ascii="Arial" w:hAnsi="Arial" w:cs="Arial"/>
        </w:rPr>
        <w:t xml:space="preserve">harge du coût de l’adhésion par </w:t>
      </w:r>
      <w:r w:rsidR="00344AEC">
        <w:rPr>
          <w:rFonts w:ascii="Arial" w:hAnsi="Arial" w:cs="Arial"/>
        </w:rPr>
        <w:t>Willis Towers Watson.</w:t>
      </w:r>
      <w:r w:rsidRPr="00AC28DC">
        <w:rPr>
          <w:rFonts w:ascii="Arial" w:hAnsi="Arial" w:cs="Arial"/>
        </w:rPr>
        <w:t xml:space="preserve"> </w:t>
      </w:r>
    </w:p>
    <w:p w14:paraId="2B98576E" w14:textId="77777777" w:rsidR="00954C3A" w:rsidRDefault="00954C3A" w:rsidP="00E56CD3">
      <w:pPr>
        <w:tabs>
          <w:tab w:val="right" w:leader="hyphen" w:pos="9923"/>
        </w:tabs>
        <w:spacing w:after="0"/>
        <w:jc w:val="both"/>
        <w:rPr>
          <w:rFonts w:ascii="Arial" w:hAnsi="Arial" w:cs="Arial"/>
        </w:rPr>
      </w:pPr>
    </w:p>
    <w:p w14:paraId="0E5EDF32" w14:textId="77777777" w:rsidR="008D0D03" w:rsidRDefault="008D0D03" w:rsidP="00E56CD3">
      <w:pPr>
        <w:tabs>
          <w:tab w:val="right" w:leader="hyphen" w:pos="9923"/>
        </w:tabs>
        <w:spacing w:after="0"/>
        <w:jc w:val="both"/>
        <w:rPr>
          <w:rFonts w:ascii="Arial" w:hAnsi="Arial" w:cs="Arial"/>
        </w:rPr>
      </w:pPr>
    </w:p>
    <w:p w14:paraId="68A53889" w14:textId="1D0A2589" w:rsidR="003030A6" w:rsidRPr="00AC28DC" w:rsidRDefault="003030A6" w:rsidP="007600A2">
      <w:pPr>
        <w:tabs>
          <w:tab w:val="right" w:leader="hyphen" w:pos="9923"/>
        </w:tabs>
        <w:spacing w:after="0"/>
        <w:ind w:left="284"/>
        <w:jc w:val="both"/>
        <w:rPr>
          <w:rFonts w:ascii="Arial" w:hAnsi="Arial" w:cs="Arial"/>
        </w:rPr>
      </w:pPr>
      <w:r w:rsidRPr="00AC28DC">
        <w:rPr>
          <w:rFonts w:ascii="Arial" w:hAnsi="Arial" w:cs="Arial"/>
        </w:rPr>
        <w:t>Date de la prestation :</w:t>
      </w:r>
      <w:r w:rsidR="008D0D03">
        <w:rPr>
          <w:rFonts w:ascii="Arial" w:hAnsi="Arial" w:cs="Arial"/>
        </w:rPr>
        <w:t xml:space="preserve"> </w:t>
      </w:r>
      <w:r w:rsidR="00AD48D0">
        <w:rPr>
          <w:rFonts w:ascii="Arial" w:hAnsi="Arial" w:cs="Arial"/>
        </w:rPr>
        <w:t>D</w:t>
      </w:r>
      <w:r w:rsidR="00C23517">
        <w:rPr>
          <w:rFonts w:ascii="Arial" w:hAnsi="Arial" w:cs="Arial"/>
        </w:rPr>
        <w:t>e</w:t>
      </w:r>
      <w:r w:rsidR="001512A5">
        <w:rPr>
          <w:rFonts w:ascii="Arial" w:hAnsi="Arial" w:cs="Arial"/>
        </w:rPr>
        <w:t xml:space="preserve"> </w:t>
      </w:r>
      <w:r w:rsidR="00B002EE">
        <w:rPr>
          <w:rFonts w:ascii="Arial" w:hAnsi="Arial" w:cs="Arial"/>
        </w:rPr>
        <w:t>mai</w:t>
      </w:r>
      <w:r w:rsidR="00162CA9">
        <w:rPr>
          <w:rFonts w:ascii="Arial" w:hAnsi="Arial" w:cs="Arial"/>
        </w:rPr>
        <w:t xml:space="preserve"> 2025</w:t>
      </w:r>
      <w:r w:rsidR="00A97742">
        <w:rPr>
          <w:rFonts w:ascii="Arial" w:hAnsi="Arial" w:cs="Arial"/>
        </w:rPr>
        <w:t xml:space="preserve"> </w:t>
      </w:r>
      <w:r w:rsidR="00021D1E">
        <w:rPr>
          <w:rFonts w:ascii="Arial" w:hAnsi="Arial" w:cs="Arial"/>
        </w:rPr>
        <w:t xml:space="preserve">au 31 </w:t>
      </w:r>
      <w:r w:rsidR="00954C3A">
        <w:rPr>
          <w:rFonts w:ascii="Arial" w:hAnsi="Arial" w:cs="Arial"/>
        </w:rPr>
        <w:t>décembre 20</w:t>
      </w:r>
      <w:r w:rsidR="00FF3F5B">
        <w:rPr>
          <w:rFonts w:ascii="Arial" w:hAnsi="Arial" w:cs="Arial"/>
        </w:rPr>
        <w:t>2</w:t>
      </w:r>
      <w:r w:rsidR="00162CA9">
        <w:rPr>
          <w:rFonts w:ascii="Arial" w:hAnsi="Arial" w:cs="Arial"/>
        </w:rPr>
        <w:t>5</w:t>
      </w:r>
    </w:p>
    <w:p w14:paraId="2576C287" w14:textId="77777777" w:rsidR="003030A6" w:rsidRPr="00AC28DC" w:rsidRDefault="003030A6" w:rsidP="00BB6F89">
      <w:pPr>
        <w:tabs>
          <w:tab w:val="left" w:pos="4536"/>
          <w:tab w:val="left" w:pos="6096"/>
          <w:tab w:val="right" w:leader="hyphen" w:pos="9923"/>
        </w:tabs>
        <w:spacing w:after="0"/>
        <w:jc w:val="both"/>
        <w:rPr>
          <w:rFonts w:ascii="Arial" w:hAnsi="Arial" w:cs="Arial"/>
        </w:rPr>
      </w:pPr>
    </w:p>
    <w:p w14:paraId="581177F4" w14:textId="77777777" w:rsidR="002B2732" w:rsidRPr="00AC28DC" w:rsidRDefault="002B2732" w:rsidP="00E56CD3">
      <w:pPr>
        <w:tabs>
          <w:tab w:val="right" w:leader="hyphen" w:pos="9923"/>
        </w:tabs>
        <w:spacing w:after="0" w:line="480" w:lineRule="auto"/>
        <w:jc w:val="both"/>
        <w:rPr>
          <w:rFonts w:ascii="Arial" w:hAnsi="Arial" w:cs="Arial"/>
        </w:rPr>
      </w:pPr>
    </w:p>
    <w:p w14:paraId="3133AD59" w14:textId="28C1F290" w:rsidR="003030A6" w:rsidRPr="00AC28DC" w:rsidRDefault="003030A6" w:rsidP="00021D1E">
      <w:pPr>
        <w:tabs>
          <w:tab w:val="right" w:leader="hyphen" w:pos="4253"/>
          <w:tab w:val="right" w:leader="hyphen" w:pos="7371"/>
        </w:tabs>
        <w:spacing w:after="0"/>
        <w:jc w:val="both"/>
        <w:rPr>
          <w:rFonts w:ascii="Arial" w:hAnsi="Arial" w:cs="Arial"/>
        </w:rPr>
      </w:pPr>
      <w:r w:rsidRPr="00AC28DC">
        <w:rPr>
          <w:rFonts w:ascii="Arial" w:hAnsi="Arial" w:cs="Arial"/>
        </w:rPr>
        <w:t>Fait à</w:t>
      </w:r>
      <w:r w:rsidR="00AD48D0">
        <w:rPr>
          <w:rFonts w:ascii="Arial" w:hAnsi="Arial" w:cs="Arial"/>
        </w:rPr>
        <w:t xml:space="preserve"> </w:t>
      </w:r>
    </w:p>
    <w:p w14:paraId="268E03C7" w14:textId="1B7DC9C7" w:rsidR="00F83CC8" w:rsidRDefault="00F83CC8" w:rsidP="003655AE">
      <w:pPr>
        <w:tabs>
          <w:tab w:val="left" w:pos="5103"/>
        </w:tabs>
        <w:spacing w:after="0"/>
        <w:jc w:val="both"/>
        <w:rPr>
          <w:rFonts w:ascii="Arial" w:hAnsi="Arial" w:cs="Arial"/>
        </w:rPr>
      </w:pPr>
    </w:p>
    <w:p w14:paraId="3133B7F8" w14:textId="535FA3FF" w:rsidR="006B2A95" w:rsidRDefault="008D0D03" w:rsidP="008D0D03">
      <w:pPr>
        <w:tabs>
          <w:tab w:val="left" w:pos="4820"/>
          <w:tab w:val="left" w:pos="6663"/>
        </w:tabs>
        <w:spacing w:after="0"/>
        <w:jc w:val="both"/>
        <w:rPr>
          <w:rFonts w:ascii="Trebuchet MS" w:hAnsi="Trebuchet MS"/>
          <w:sz w:val="16"/>
          <w:szCs w:val="16"/>
        </w:rPr>
      </w:pPr>
      <w:r>
        <w:rPr>
          <w:rFonts w:ascii="Arial" w:hAnsi="Arial" w:cs="Arial"/>
        </w:rPr>
        <w:t>Signature :</w:t>
      </w:r>
      <w:r w:rsidR="00AD48D0" w:rsidRPr="00AD48D0">
        <w:rPr>
          <w:noProof/>
        </w:rPr>
        <w:t xml:space="preserve"> </w:t>
      </w:r>
    </w:p>
    <w:p w14:paraId="42D7FC0E" w14:textId="34592E07" w:rsidR="00AD48D0" w:rsidRPr="00AD48D0" w:rsidRDefault="00AD48D0" w:rsidP="00AD48D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CD6BBD9" w14:textId="1222AC2C" w:rsidR="00AD48D0" w:rsidRPr="00AD48D0" w:rsidRDefault="00AD48D0" w:rsidP="00AD48D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7197880C" w14:textId="1F802366" w:rsidR="00AD48D0" w:rsidRPr="00AD48D0" w:rsidRDefault="00AD48D0" w:rsidP="00AD48D0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2825744B" w14:textId="77777777" w:rsidR="00C32E5B" w:rsidRPr="00C32E5B" w:rsidRDefault="00C32E5B" w:rsidP="00C32E5B">
      <w:pPr>
        <w:tabs>
          <w:tab w:val="left" w:pos="6663"/>
        </w:tabs>
        <w:spacing w:after="0"/>
        <w:rPr>
          <w:rFonts w:ascii="Trebuchet MS" w:hAnsi="Trebuchet MS"/>
          <w:sz w:val="16"/>
          <w:szCs w:val="16"/>
        </w:rPr>
      </w:pPr>
    </w:p>
    <w:sectPr w:rsidR="00C32E5B" w:rsidRPr="00C32E5B" w:rsidSect="00B0310F">
      <w:headerReference w:type="default" r:id="rId7"/>
      <w:footerReference w:type="default" r:id="rId8"/>
      <w:pgSz w:w="11906" w:h="16838" w:code="9"/>
      <w:pgMar w:top="284" w:right="851" w:bottom="567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F4D20" w14:textId="77777777" w:rsidR="00B90948" w:rsidRDefault="00B90948" w:rsidP="00117843">
      <w:pPr>
        <w:spacing w:after="0" w:line="240" w:lineRule="auto"/>
      </w:pPr>
      <w:r>
        <w:separator/>
      </w:r>
    </w:p>
  </w:endnote>
  <w:endnote w:type="continuationSeparator" w:id="0">
    <w:p w14:paraId="2C5775A0" w14:textId="77777777" w:rsidR="00B90948" w:rsidRDefault="00B90948" w:rsidP="00117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F7391" w14:textId="77777777" w:rsidR="00645060" w:rsidRP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Willis Towers Watson France</w:t>
    </w:r>
  </w:p>
  <w:p w14:paraId="5B0174B0" w14:textId="77777777" w:rsidR="00645060" w:rsidRP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Société de courtage d'assurance et de réassurance</w:t>
    </w:r>
  </w:p>
  <w:p w14:paraId="61E67D2B" w14:textId="77777777" w:rsidR="00645060" w:rsidRP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Société par actions simplifiée au capital de 1 432 600 euros. 311 248 637 R.C.S Nanterre. N° FR 61311248637</w:t>
    </w:r>
  </w:p>
  <w:p w14:paraId="70206C08" w14:textId="77777777" w:rsid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Siège social : Tour Hekla – 52, avenue du Général de Gaulle – 92800 Puteaux - Tél : 01 41 43 50 00. Télécopie : 01 41 43 55 55.</w:t>
    </w:r>
  </w:p>
  <w:p w14:paraId="625CD6C7" w14:textId="26DD6166" w:rsidR="00645060" w:rsidRP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https://www.wtwco.com/fr-FR/</w:t>
    </w:r>
  </w:p>
  <w:p w14:paraId="1EA8694F" w14:textId="77777777" w:rsidR="00645060" w:rsidRPr="00645060" w:rsidRDefault="00645060" w:rsidP="00645060">
    <w:pPr>
      <w:pStyle w:val="Pieddepage"/>
      <w:rPr>
        <w:sz w:val="16"/>
        <w:szCs w:val="16"/>
      </w:rPr>
    </w:pPr>
    <w:r w:rsidRPr="00645060">
      <w:rPr>
        <w:sz w:val="16"/>
        <w:szCs w:val="16"/>
      </w:rPr>
      <w:t>Intermédiaire immatriculé à l'ORIAS sous le N° 07 001 707 (http://www.orias.fr)</w:t>
    </w:r>
  </w:p>
  <w:p w14:paraId="0210F29D" w14:textId="3DDCCD72" w:rsidR="00993A0E" w:rsidRPr="00645060" w:rsidRDefault="00645060" w:rsidP="00645060">
    <w:pPr>
      <w:pStyle w:val="Pieddepage"/>
    </w:pPr>
    <w:r w:rsidRPr="00645060">
      <w:rPr>
        <w:sz w:val="16"/>
        <w:szCs w:val="16"/>
      </w:rPr>
      <w:t>Willis Towers Watson France est soumis au contrôle de l'ACPR (Autorité de Contrôle Prudentiel et de Résolution) - 4 Place de Budapest - CS 92459 - 75436 Paris Cedex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3A8B95" w14:textId="77777777" w:rsidR="00B90948" w:rsidRDefault="00B90948" w:rsidP="00117843">
      <w:pPr>
        <w:spacing w:after="0" w:line="240" w:lineRule="auto"/>
      </w:pPr>
      <w:r>
        <w:separator/>
      </w:r>
    </w:p>
  </w:footnote>
  <w:footnote w:type="continuationSeparator" w:id="0">
    <w:p w14:paraId="0CD26E84" w14:textId="77777777" w:rsidR="00B90948" w:rsidRDefault="00B90948" w:rsidP="001178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4CBDF" w14:textId="37A58847" w:rsidR="00993A0E" w:rsidRDefault="00382901" w:rsidP="00E11A16">
    <w:pPr>
      <w:pStyle w:val="En-tte"/>
      <w:tabs>
        <w:tab w:val="clear" w:pos="4536"/>
        <w:tab w:val="clear" w:pos="9072"/>
        <w:tab w:val="right" w:pos="10065"/>
      </w:tabs>
    </w:pPr>
    <w:r>
      <w:rPr>
        <w:noProof/>
      </w:rPr>
      <w:drawing>
        <wp:inline distT="0" distB="0" distL="0" distR="0" wp14:anchorId="6469DD63" wp14:editId="190A91BB">
          <wp:extent cx="1546342" cy="501015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0270" cy="5120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3A0E">
      <w:tab/>
    </w:r>
    <w:r w:rsidR="00A2009C">
      <w:rPr>
        <w:noProof/>
      </w:rPr>
      <w:drawing>
        <wp:inline distT="0" distB="0" distL="0" distR="0" wp14:anchorId="702CAB12" wp14:editId="0A2721EB">
          <wp:extent cx="1237502" cy="650687"/>
          <wp:effectExtent l="0" t="0" r="127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0751" cy="673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9F6624"/>
    <w:multiLevelType w:val="hybridMultilevel"/>
    <w:tmpl w:val="1812BC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306B95"/>
    <w:multiLevelType w:val="hybridMultilevel"/>
    <w:tmpl w:val="EA08F9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D0711"/>
    <w:multiLevelType w:val="hybridMultilevel"/>
    <w:tmpl w:val="3AEE25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4868339">
    <w:abstractNumId w:val="0"/>
  </w:num>
  <w:num w:numId="2" w16cid:durableId="1108427526">
    <w:abstractNumId w:val="1"/>
  </w:num>
  <w:num w:numId="3" w16cid:durableId="12333484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defaultTabStop w:val="709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7F1"/>
    <w:rsid w:val="00000ECE"/>
    <w:rsid w:val="00020668"/>
    <w:rsid w:val="00021D1E"/>
    <w:rsid w:val="00044C92"/>
    <w:rsid w:val="000501DF"/>
    <w:rsid w:val="00053068"/>
    <w:rsid w:val="000A15A7"/>
    <w:rsid w:val="0010441E"/>
    <w:rsid w:val="00117843"/>
    <w:rsid w:val="0012791B"/>
    <w:rsid w:val="001512A5"/>
    <w:rsid w:val="00162CA9"/>
    <w:rsid w:val="00193EBD"/>
    <w:rsid w:val="001B45E9"/>
    <w:rsid w:val="001C0614"/>
    <w:rsid w:val="00215CEC"/>
    <w:rsid w:val="00217D20"/>
    <w:rsid w:val="002715E0"/>
    <w:rsid w:val="002B2732"/>
    <w:rsid w:val="002C67D8"/>
    <w:rsid w:val="002E1592"/>
    <w:rsid w:val="002F7A38"/>
    <w:rsid w:val="003030A6"/>
    <w:rsid w:val="00316846"/>
    <w:rsid w:val="003432E5"/>
    <w:rsid w:val="00344AEC"/>
    <w:rsid w:val="003655AE"/>
    <w:rsid w:val="0037006C"/>
    <w:rsid w:val="00375BCB"/>
    <w:rsid w:val="00382901"/>
    <w:rsid w:val="003948D8"/>
    <w:rsid w:val="003D5C6B"/>
    <w:rsid w:val="003D6E51"/>
    <w:rsid w:val="003E2CB9"/>
    <w:rsid w:val="003E6B51"/>
    <w:rsid w:val="00411CF2"/>
    <w:rsid w:val="00436653"/>
    <w:rsid w:val="00436CFE"/>
    <w:rsid w:val="00440D85"/>
    <w:rsid w:val="00466738"/>
    <w:rsid w:val="00485105"/>
    <w:rsid w:val="004D3F51"/>
    <w:rsid w:val="00500261"/>
    <w:rsid w:val="00501D0B"/>
    <w:rsid w:val="005047F1"/>
    <w:rsid w:val="00533EFA"/>
    <w:rsid w:val="00556804"/>
    <w:rsid w:val="00570044"/>
    <w:rsid w:val="00577646"/>
    <w:rsid w:val="005B4992"/>
    <w:rsid w:val="005C578B"/>
    <w:rsid w:val="005E3679"/>
    <w:rsid w:val="005E6328"/>
    <w:rsid w:val="00603201"/>
    <w:rsid w:val="0060352C"/>
    <w:rsid w:val="006373EB"/>
    <w:rsid w:val="006427AA"/>
    <w:rsid w:val="00645060"/>
    <w:rsid w:val="00667BA7"/>
    <w:rsid w:val="006943BF"/>
    <w:rsid w:val="0069507D"/>
    <w:rsid w:val="006B2A95"/>
    <w:rsid w:val="006E1766"/>
    <w:rsid w:val="006F6678"/>
    <w:rsid w:val="0073132D"/>
    <w:rsid w:val="00733804"/>
    <w:rsid w:val="00736037"/>
    <w:rsid w:val="007600A2"/>
    <w:rsid w:val="00793C1E"/>
    <w:rsid w:val="007B6A07"/>
    <w:rsid w:val="007C0E38"/>
    <w:rsid w:val="007C1D37"/>
    <w:rsid w:val="007F3A62"/>
    <w:rsid w:val="007F73A4"/>
    <w:rsid w:val="00800BE0"/>
    <w:rsid w:val="00812AFE"/>
    <w:rsid w:val="0088268F"/>
    <w:rsid w:val="008C1F5C"/>
    <w:rsid w:val="008C7272"/>
    <w:rsid w:val="008D0D03"/>
    <w:rsid w:val="008F0F67"/>
    <w:rsid w:val="008F2528"/>
    <w:rsid w:val="008F5BEB"/>
    <w:rsid w:val="009061C8"/>
    <w:rsid w:val="00954C3A"/>
    <w:rsid w:val="009828CC"/>
    <w:rsid w:val="00993A0E"/>
    <w:rsid w:val="009E40DD"/>
    <w:rsid w:val="009E7873"/>
    <w:rsid w:val="009F45B0"/>
    <w:rsid w:val="00A13E71"/>
    <w:rsid w:val="00A2009C"/>
    <w:rsid w:val="00A22AF6"/>
    <w:rsid w:val="00A97742"/>
    <w:rsid w:val="00AC28DC"/>
    <w:rsid w:val="00AD48D0"/>
    <w:rsid w:val="00AE2F41"/>
    <w:rsid w:val="00AE5BB0"/>
    <w:rsid w:val="00B002EE"/>
    <w:rsid w:val="00B00C48"/>
    <w:rsid w:val="00B0310F"/>
    <w:rsid w:val="00B31686"/>
    <w:rsid w:val="00B62CBF"/>
    <w:rsid w:val="00B81382"/>
    <w:rsid w:val="00B90948"/>
    <w:rsid w:val="00BB0AA1"/>
    <w:rsid w:val="00BB6F89"/>
    <w:rsid w:val="00BC79C8"/>
    <w:rsid w:val="00BF4077"/>
    <w:rsid w:val="00C10DA0"/>
    <w:rsid w:val="00C15F56"/>
    <w:rsid w:val="00C23517"/>
    <w:rsid w:val="00C30756"/>
    <w:rsid w:val="00C32E5B"/>
    <w:rsid w:val="00C40B45"/>
    <w:rsid w:val="00C41831"/>
    <w:rsid w:val="00CC0802"/>
    <w:rsid w:val="00CC0C09"/>
    <w:rsid w:val="00CD7F89"/>
    <w:rsid w:val="00CE01F3"/>
    <w:rsid w:val="00D331EB"/>
    <w:rsid w:val="00D37000"/>
    <w:rsid w:val="00D5145F"/>
    <w:rsid w:val="00D65504"/>
    <w:rsid w:val="00D86023"/>
    <w:rsid w:val="00DC09DA"/>
    <w:rsid w:val="00E11A16"/>
    <w:rsid w:val="00E14376"/>
    <w:rsid w:val="00E27C24"/>
    <w:rsid w:val="00E44D61"/>
    <w:rsid w:val="00E56CD3"/>
    <w:rsid w:val="00E6273C"/>
    <w:rsid w:val="00E62B3F"/>
    <w:rsid w:val="00E80877"/>
    <w:rsid w:val="00E94F04"/>
    <w:rsid w:val="00E94FDF"/>
    <w:rsid w:val="00EE6C6E"/>
    <w:rsid w:val="00EF6646"/>
    <w:rsid w:val="00F3585A"/>
    <w:rsid w:val="00F761CF"/>
    <w:rsid w:val="00F83CC8"/>
    <w:rsid w:val="00F87421"/>
    <w:rsid w:val="00F87BD5"/>
    <w:rsid w:val="00F87EB5"/>
    <w:rsid w:val="00F96439"/>
    <w:rsid w:val="00FB26C6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50B850BD"/>
  <w15:docId w15:val="{0F9455D4-59BD-4119-9909-0ADE6795D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03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30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1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7843"/>
  </w:style>
  <w:style w:type="paragraph" w:styleId="Pieddepage">
    <w:name w:val="footer"/>
    <w:basedOn w:val="Normal"/>
    <w:link w:val="PieddepageCar"/>
    <w:uiPriority w:val="99"/>
    <w:unhideWhenUsed/>
    <w:rsid w:val="001178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7843"/>
  </w:style>
  <w:style w:type="character" w:styleId="Lienhypertexte">
    <w:name w:val="Hyperlink"/>
    <w:rsid w:val="003655AE"/>
    <w:rPr>
      <w:color w:val="0000FF"/>
      <w:u w:val="single"/>
    </w:rPr>
  </w:style>
  <w:style w:type="character" w:styleId="Marquedecommentaire">
    <w:name w:val="annotation reference"/>
    <w:semiHidden/>
    <w:rsid w:val="001B45E9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1B45E9"/>
    <w:pPr>
      <w:spacing w:after="0" w:line="240" w:lineRule="auto"/>
    </w:pPr>
    <w:rPr>
      <w:rFonts w:ascii="Garamond" w:eastAsia="Times New Roman" w:hAnsi="Garamond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1B45E9"/>
    <w:rPr>
      <w:rFonts w:ascii="Garamond" w:eastAsia="Times New Roman" w:hAnsi="Garamond" w:cs="Times New Roman"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"/>
    <w:qFormat/>
    <w:rsid w:val="00AD48D0"/>
    <w:pPr>
      <w:autoSpaceDE w:val="0"/>
      <w:autoSpaceDN w:val="0"/>
      <w:adjustRightInd w:val="0"/>
      <w:spacing w:before="4"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itreCar">
    <w:name w:val="Titre Car"/>
    <w:basedOn w:val="Policepardfaut"/>
    <w:link w:val="Titre"/>
    <w:uiPriority w:val="1"/>
    <w:rsid w:val="00AD48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Gras Savoye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LOUPY</dc:creator>
  <cp:lastModifiedBy>Patricia Cosset</cp:lastModifiedBy>
  <cp:revision>3</cp:revision>
  <dcterms:created xsi:type="dcterms:W3CDTF">2025-04-25T09:46:00Z</dcterms:created>
  <dcterms:modified xsi:type="dcterms:W3CDTF">2025-04-25T09:47:00Z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0e07c1-dd17-4217-84c7-f8d0517e58c9_Enabled">
    <vt:lpwstr>true</vt:lpwstr>
  </property>
  <property fmtid="{D5CDD505-2E9C-101B-9397-08002B2CF9AE}" pid="3" name="MSIP_Label_d30e07c1-dd17-4217-84c7-f8d0517e58c9_SetDate">
    <vt:lpwstr>2023-08-23T14:14:32Z</vt:lpwstr>
  </property>
  <property fmtid="{D5CDD505-2E9C-101B-9397-08002B2CF9AE}" pid="4" name="MSIP_Label_d30e07c1-dd17-4217-84c7-f8d0517e58c9_Method">
    <vt:lpwstr>Privileged</vt:lpwstr>
  </property>
  <property fmtid="{D5CDD505-2E9C-101B-9397-08002B2CF9AE}" pid="5" name="MSIP_Label_d30e07c1-dd17-4217-84c7-f8d0517e58c9_Name">
    <vt:lpwstr>d30e07c1-dd17-4217-84c7-f8d0517e58c9</vt:lpwstr>
  </property>
  <property fmtid="{D5CDD505-2E9C-101B-9397-08002B2CF9AE}" pid="6" name="MSIP_Label_d30e07c1-dd17-4217-84c7-f8d0517e58c9_SiteId">
    <vt:lpwstr>76e3921f-489b-4b7e-9547-9ea297add9b5</vt:lpwstr>
  </property>
  <property fmtid="{D5CDD505-2E9C-101B-9397-08002B2CF9AE}" pid="7" name="MSIP_Label_d30e07c1-dd17-4217-84c7-f8d0517e58c9_ActionId">
    <vt:lpwstr>326db75a-d4cc-4fc8-a87d-e118f97dc9e9</vt:lpwstr>
  </property>
  <property fmtid="{D5CDD505-2E9C-101B-9397-08002B2CF9AE}" pid="8" name="MSIP_Label_d30e07c1-dd17-4217-84c7-f8d0517e58c9_ContentBits">
    <vt:lpwstr>0</vt:lpwstr>
  </property>
</Properties>
</file>