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C87D" w14:textId="22095B4A" w:rsidR="0025549C" w:rsidRPr="0025549C" w:rsidRDefault="0025549C" w:rsidP="0025549C">
      <w:pPr>
        <w:rPr>
          <w:rFonts w:eastAsia="Times New Roman"/>
          <w:lang w:eastAsia="en-US"/>
        </w:rPr>
      </w:pPr>
      <w:r w:rsidRPr="0025549C">
        <w:rPr>
          <w:rFonts w:eastAsia="Times New Roman"/>
          <w:lang w:eastAsia="en-US"/>
        </w:rPr>
        <w:t xml:space="preserve">MAJ : </w:t>
      </w:r>
      <w:r w:rsidR="004A1022">
        <w:rPr>
          <w:rFonts w:eastAsia="Times New Roman"/>
          <w:lang w:eastAsia="en-US"/>
        </w:rPr>
        <w:t>2023</w:t>
      </w:r>
    </w:p>
    <w:p w14:paraId="74985440" w14:textId="77777777" w:rsidR="0025549C" w:rsidRPr="0025549C" w:rsidRDefault="0025549C" w:rsidP="0025549C">
      <w:pPr>
        <w:rPr>
          <w:rFonts w:eastAsia="Times New Roman"/>
          <w:lang w:eastAsia="en-US"/>
        </w:rPr>
      </w:pPr>
    </w:p>
    <w:p w14:paraId="12E50A5F" w14:textId="77777777" w:rsidR="0025549C" w:rsidRPr="0025549C" w:rsidRDefault="0025549C" w:rsidP="0025549C">
      <w:pPr>
        <w:rPr>
          <w:rFonts w:eastAsia="Times New Roman"/>
          <w:lang w:eastAsia="en-US"/>
        </w:rPr>
      </w:pPr>
      <w:r w:rsidRPr="0025549C">
        <w:rPr>
          <w:rFonts w:eastAsia="Times New Roman"/>
          <w:lang w:eastAsia="en-US"/>
        </w:rPr>
        <w:t xml:space="preserve">Code : - ce qui est </w:t>
      </w:r>
      <w:r w:rsidRPr="0025549C">
        <w:rPr>
          <w:rFonts w:eastAsia="Times New Roman"/>
          <w:highlight w:val="yellow"/>
          <w:lang w:eastAsia="en-US"/>
        </w:rPr>
        <w:t>surligné en jaune</w:t>
      </w:r>
      <w:r w:rsidRPr="0025549C">
        <w:rPr>
          <w:rFonts w:eastAsia="Times New Roman"/>
          <w:lang w:eastAsia="en-US"/>
        </w:rPr>
        <w:t xml:space="preserve"> nécessite d’être complété ou nécessite un choix/une adaptation de la collectivité</w:t>
      </w:r>
    </w:p>
    <w:p w14:paraId="77CBA05F" w14:textId="77777777" w:rsidR="0025549C" w:rsidRPr="0025549C" w:rsidRDefault="0025549C" w:rsidP="0025549C">
      <w:pPr>
        <w:numPr>
          <w:ilvl w:val="0"/>
          <w:numId w:val="41"/>
        </w:numPr>
        <w:rPr>
          <w:rFonts w:eastAsia="Times New Roman"/>
          <w:lang w:eastAsia="en-US"/>
        </w:rPr>
      </w:pPr>
      <w:r w:rsidRPr="0025549C">
        <w:rPr>
          <w:rFonts w:eastAsia="Times New Roman"/>
          <w:lang w:eastAsia="en-US"/>
        </w:rPr>
        <w:t xml:space="preserve">Ce qui est en </w:t>
      </w:r>
      <w:r w:rsidRPr="0025549C">
        <w:rPr>
          <w:rFonts w:eastAsia="Times New Roman"/>
          <w:i/>
          <w:iCs/>
          <w:lang w:eastAsia="en-US"/>
        </w:rPr>
        <w:t>italique</w:t>
      </w:r>
      <w:r w:rsidRPr="0025549C">
        <w:rPr>
          <w:rFonts w:eastAsia="Times New Roman"/>
          <w:lang w:eastAsia="en-US"/>
        </w:rPr>
        <w:t xml:space="preserve"> ne doit pas apparaître dans la délibération, il s’agit d’indications.</w:t>
      </w:r>
    </w:p>
    <w:p w14:paraId="59D44FC0" w14:textId="77777777" w:rsidR="0025549C" w:rsidRPr="0025549C" w:rsidRDefault="0025549C" w:rsidP="0025549C">
      <w:pPr>
        <w:rPr>
          <w:rFonts w:eastAsia="Times New Roman"/>
          <w:lang w:eastAsia="en-US"/>
        </w:rPr>
      </w:pPr>
    </w:p>
    <w:p w14:paraId="0024F1BE" w14:textId="77777777" w:rsidR="00011BA3" w:rsidRDefault="00011BA3" w:rsidP="00427D4D">
      <w:pPr>
        <w:rPr>
          <w:rFonts w:eastAsia="Times New Roman"/>
          <w:lang w:eastAsia="en-US"/>
        </w:rPr>
      </w:pPr>
    </w:p>
    <w:p w14:paraId="51EF3D67" w14:textId="77777777" w:rsidR="000336D9" w:rsidRDefault="00011BA3" w:rsidP="000336D9">
      <w:pPr>
        <w:pBdr>
          <w:top w:val="single" w:sz="2" w:space="6" w:color="D9D9D9"/>
          <w:left w:val="single" w:sz="2" w:space="6" w:color="D9D9D9"/>
          <w:bottom w:val="single" w:sz="2" w:space="6" w:color="D9D9D9"/>
          <w:right w:val="single" w:sz="2" w:space="6" w:color="D9D9D9"/>
        </w:pBdr>
        <w:shd w:val="clear" w:color="auto" w:fill="D9D9D9"/>
        <w:spacing w:before="60" w:after="60"/>
        <w:ind w:left="142" w:right="142"/>
        <w:rPr>
          <w:rFonts w:eastAsia="Times New Roman"/>
          <w:b/>
          <w:color w:val="3C3C3B"/>
          <w:szCs w:val="18"/>
          <w:lang w:eastAsia="en-US"/>
          <w14:textFill>
            <w14:solidFill>
              <w14:srgbClr w14:val="3C3C3B">
                <w14:lumMod w14:val="75000"/>
              </w14:srgbClr>
            </w14:solidFill>
          </w14:textFill>
        </w:rPr>
      </w:pPr>
      <w:r>
        <w:rPr>
          <w:rFonts w:eastAsia="Times New Roman"/>
          <w:b/>
          <w:color w:val="3C3C3B"/>
          <w:szCs w:val="18"/>
          <w:lang w:eastAsia="en-US"/>
          <w14:textFill>
            <w14:solidFill>
              <w14:srgbClr w14:val="3C3C3B">
                <w14:lumMod w14:val="75000"/>
              </w14:srgbClr>
            </w14:solidFill>
          </w14:textFill>
        </w:rPr>
        <w:t xml:space="preserve">MODELE DE DELIBERATION RELATIVE A LA MISE EN </w:t>
      </w:r>
      <w:r w:rsidR="000336D9">
        <w:rPr>
          <w:rFonts w:eastAsia="Times New Roman"/>
          <w:b/>
          <w:color w:val="3C3C3B"/>
          <w:szCs w:val="18"/>
          <w:lang w:eastAsia="en-US"/>
          <w14:textFill>
            <w14:solidFill>
              <w14:srgbClr w14:val="3C3C3B">
                <w14:lumMod w14:val="75000"/>
              </w14:srgbClr>
            </w14:solidFill>
          </w14:textFill>
        </w:rPr>
        <w:t>PLACE DU TELETRAVAIL</w:t>
      </w:r>
      <w:r w:rsidR="00D5461B">
        <w:rPr>
          <w:rFonts w:eastAsia="Times New Roman"/>
          <w:b/>
          <w:color w:val="3C3C3B"/>
          <w:szCs w:val="18"/>
          <w:lang w:eastAsia="en-US"/>
          <w14:textFill>
            <w14:solidFill>
              <w14:srgbClr w14:val="3C3C3B">
                <w14:lumMod w14:val="75000"/>
              </w14:srgbClr>
            </w14:solidFill>
          </w14:textFill>
        </w:rPr>
        <w:t xml:space="preserve"> </w:t>
      </w:r>
    </w:p>
    <w:p w14:paraId="49EC99C2" w14:textId="7D060601" w:rsidR="00427D4D" w:rsidRPr="009168AB" w:rsidRDefault="000336D9" w:rsidP="009168AB">
      <w:pPr>
        <w:pBdr>
          <w:top w:val="single" w:sz="2" w:space="6" w:color="D9D9D9"/>
          <w:left w:val="single" w:sz="2" w:space="6" w:color="D9D9D9"/>
          <w:bottom w:val="single" w:sz="2" w:space="6" w:color="D9D9D9"/>
          <w:right w:val="single" w:sz="2" w:space="6" w:color="D9D9D9"/>
        </w:pBdr>
        <w:shd w:val="clear" w:color="auto" w:fill="D9D9D9"/>
        <w:spacing w:before="60" w:after="60"/>
        <w:ind w:left="142" w:right="142"/>
        <w:jc w:val="center"/>
        <w:rPr>
          <w:rFonts w:eastAsia="Times New Roman"/>
          <w:b/>
          <w:color w:val="3C3C3B"/>
          <w:szCs w:val="18"/>
          <w:lang w:eastAsia="en-US"/>
          <w14:textFill>
            <w14:solidFill>
              <w14:srgbClr w14:val="3C3C3B">
                <w14:lumMod w14:val="75000"/>
              </w14:srgbClr>
            </w14:solidFill>
          </w14:textFill>
        </w:rPr>
      </w:pPr>
      <w:r>
        <w:rPr>
          <w:rFonts w:eastAsia="Times New Roman"/>
          <w:b/>
          <w:color w:val="3C3C3B"/>
          <w:szCs w:val="18"/>
          <w:lang w:eastAsia="en-US"/>
          <w14:textFill>
            <w14:solidFill>
              <w14:srgbClr w14:val="3C3C3B">
                <w14:lumMod w14:val="75000"/>
              </w14:srgbClr>
            </w14:solidFill>
          </w14:textFill>
        </w:rPr>
        <w:t xml:space="preserve">PROPOSE PAR LE </w:t>
      </w:r>
      <w:r w:rsidR="00D5461B">
        <w:rPr>
          <w:rFonts w:eastAsia="Times New Roman"/>
          <w:b/>
          <w:color w:val="3C3C3B"/>
          <w:szCs w:val="18"/>
          <w:lang w:eastAsia="en-US"/>
          <w14:textFill>
            <w14:solidFill>
              <w14:srgbClr w14:val="3C3C3B">
                <w14:lumMod w14:val="75000"/>
              </w14:srgbClr>
            </w14:solidFill>
          </w14:textFill>
        </w:rPr>
        <w:t xml:space="preserve">COMITE TECHNIQUE LE </w:t>
      </w:r>
      <w:r w:rsidR="00E94015">
        <w:rPr>
          <w:rFonts w:eastAsia="Times New Roman"/>
          <w:b/>
          <w:color w:val="3C3C3B"/>
          <w:szCs w:val="18"/>
          <w:lang w:eastAsia="en-US"/>
          <w14:textFill>
            <w14:solidFill>
              <w14:srgbClr w14:val="3C3C3B">
                <w14:lumMod w14:val="75000"/>
              </w14:srgbClr>
            </w14:solidFill>
          </w14:textFill>
        </w:rPr>
        <w:t>01</w:t>
      </w:r>
      <w:r w:rsidR="00D5461B">
        <w:rPr>
          <w:rFonts w:eastAsia="Times New Roman"/>
          <w:b/>
          <w:color w:val="3C3C3B"/>
          <w:szCs w:val="18"/>
          <w:lang w:eastAsia="en-US"/>
          <w14:textFill>
            <w14:solidFill>
              <w14:srgbClr w14:val="3C3C3B">
                <w14:lumMod w14:val="75000"/>
              </w14:srgbClr>
            </w14:solidFill>
          </w14:textFill>
        </w:rPr>
        <w:t>/</w:t>
      </w:r>
      <w:r w:rsidR="00E94015">
        <w:rPr>
          <w:rFonts w:eastAsia="Times New Roman"/>
          <w:b/>
          <w:color w:val="3C3C3B"/>
          <w:szCs w:val="18"/>
          <w:lang w:eastAsia="en-US"/>
          <w14:textFill>
            <w14:solidFill>
              <w14:srgbClr w14:val="3C3C3B">
                <w14:lumMod w14:val="75000"/>
              </w14:srgbClr>
            </w14:solidFill>
          </w14:textFill>
        </w:rPr>
        <w:t>10</w:t>
      </w:r>
      <w:r w:rsidR="00D5461B">
        <w:rPr>
          <w:rFonts w:eastAsia="Times New Roman"/>
          <w:b/>
          <w:color w:val="3C3C3B"/>
          <w:szCs w:val="18"/>
          <w:lang w:eastAsia="en-US"/>
          <w14:textFill>
            <w14:solidFill>
              <w14:srgbClr w14:val="3C3C3B">
                <w14:lumMod w14:val="75000"/>
              </w14:srgbClr>
            </w14:solidFill>
          </w14:textFill>
        </w:rPr>
        <w:t>/201</w:t>
      </w:r>
      <w:r>
        <w:rPr>
          <w:rFonts w:eastAsia="Times New Roman"/>
          <w:b/>
          <w:color w:val="3C3C3B"/>
          <w:szCs w:val="18"/>
          <w:lang w:eastAsia="en-US"/>
          <w14:textFill>
            <w14:solidFill>
              <w14:srgbClr w14:val="3C3C3B">
                <w14:lumMod w14:val="75000"/>
              </w14:srgbClr>
            </w14:solidFill>
          </w14:textFill>
        </w:rPr>
        <w:t>9</w:t>
      </w:r>
    </w:p>
    <w:p w14:paraId="14D37195" w14:textId="4AB8611F" w:rsidR="00427D4D" w:rsidRDefault="00427D4D" w:rsidP="00427D4D">
      <w:pPr>
        <w:rPr>
          <w:rFonts w:eastAsia="Times New Roman"/>
        </w:rPr>
      </w:pPr>
    </w:p>
    <w:p w14:paraId="1E72CA58" w14:textId="77777777" w:rsidR="009168AB" w:rsidRPr="00427D4D" w:rsidRDefault="009168AB" w:rsidP="00427D4D">
      <w:pPr>
        <w:rPr>
          <w:rFonts w:eastAsia="Times New Roman"/>
        </w:rPr>
      </w:pPr>
    </w:p>
    <w:p w14:paraId="0EB92D42" w14:textId="06C42FCF" w:rsidR="00427D4D" w:rsidRPr="00427D4D" w:rsidRDefault="00427D4D" w:rsidP="00427D4D">
      <w:pPr>
        <w:rPr>
          <w:rFonts w:eastAsia="Times New Roman"/>
        </w:rPr>
      </w:pPr>
      <w:r w:rsidRPr="0019258D">
        <w:rPr>
          <w:rFonts w:eastAsia="Times New Roman"/>
        </w:rPr>
        <w:t>Le</w:t>
      </w:r>
      <w:r w:rsidR="000336D9" w:rsidRPr="0019258D">
        <w:rPr>
          <w:rFonts w:eastAsia="Times New Roman"/>
        </w:rPr>
        <w:t xml:space="preserve"> </w:t>
      </w:r>
      <w:r w:rsidR="000336D9" w:rsidRPr="0025549C">
        <w:rPr>
          <w:rFonts w:eastAsia="Times New Roman"/>
          <w:highlight w:val="yellow"/>
        </w:rPr>
        <w:t>……………………….</w:t>
      </w:r>
      <w:r w:rsidRPr="0019258D">
        <w:rPr>
          <w:rFonts w:eastAsia="Times New Roman"/>
        </w:rPr>
        <w:t xml:space="preserve"> à </w:t>
      </w:r>
      <w:r w:rsidRPr="0025549C">
        <w:rPr>
          <w:rFonts w:eastAsia="Times New Roman"/>
          <w:highlight w:val="yellow"/>
        </w:rPr>
        <w:t>..H..,</w:t>
      </w:r>
      <w:r w:rsidRPr="0019258D">
        <w:rPr>
          <w:rFonts w:eastAsia="Times New Roman"/>
        </w:rPr>
        <w:t xml:space="preserve"> les membres du </w:t>
      </w:r>
      <w:r w:rsidR="00011BA3" w:rsidRPr="0019258D">
        <w:rPr>
          <w:rFonts w:eastAsia="Times New Roman"/>
        </w:rPr>
        <w:t>Conseil Municipal / Conseil Communautaire</w:t>
      </w:r>
      <w:r w:rsidRPr="0019258D">
        <w:rPr>
          <w:rFonts w:eastAsia="Times New Roman"/>
        </w:rPr>
        <w:t xml:space="preserve"> se sont réunis </w:t>
      </w:r>
      <w:r w:rsidR="00011BA3" w:rsidRPr="0019258D">
        <w:rPr>
          <w:rFonts w:eastAsia="Times New Roman"/>
        </w:rPr>
        <w:t>à</w:t>
      </w:r>
      <w:r w:rsidR="00011BA3" w:rsidRPr="0025549C">
        <w:rPr>
          <w:rFonts w:eastAsia="Times New Roman"/>
          <w:highlight w:val="yellow"/>
        </w:rPr>
        <w:t>………………………</w:t>
      </w:r>
      <w:r w:rsidRPr="0019258D">
        <w:rPr>
          <w:rFonts w:eastAsia="Times New Roman"/>
        </w:rPr>
        <w:t xml:space="preserve">sous la présidence de </w:t>
      </w:r>
      <w:r w:rsidR="00011BA3" w:rsidRPr="0025549C">
        <w:rPr>
          <w:rFonts w:eastAsia="Times New Roman"/>
          <w:highlight w:val="yellow"/>
        </w:rPr>
        <w:t>………………………</w:t>
      </w:r>
    </w:p>
    <w:p w14:paraId="710A056E" w14:textId="34C9418D" w:rsidR="00427D4D" w:rsidRDefault="00427D4D" w:rsidP="00427D4D">
      <w:pPr>
        <w:rPr>
          <w:rFonts w:eastAsia="Times New Roman"/>
        </w:rPr>
      </w:pPr>
    </w:p>
    <w:p w14:paraId="27E47ED0" w14:textId="77777777" w:rsidR="009168AB" w:rsidRPr="00427D4D" w:rsidRDefault="009168AB" w:rsidP="00427D4D">
      <w:pPr>
        <w:rPr>
          <w:rFonts w:eastAsia="Times New Roman"/>
        </w:rPr>
      </w:pPr>
    </w:p>
    <w:p w14:paraId="0A530663" w14:textId="731D4F6A" w:rsidR="00427D4D" w:rsidRDefault="00427D4D" w:rsidP="00427D4D">
      <w:pPr>
        <w:rPr>
          <w:rFonts w:eastAsia="Times New Roman"/>
          <w:b/>
          <w:bCs/>
          <w:u w:val="single"/>
        </w:rPr>
      </w:pPr>
      <w:r w:rsidRPr="00427D4D">
        <w:rPr>
          <w:rFonts w:eastAsia="Times New Roman"/>
          <w:b/>
          <w:bCs/>
          <w:u w:val="single"/>
        </w:rPr>
        <w:t>Assistaient à la séance :</w:t>
      </w:r>
    </w:p>
    <w:p w14:paraId="467C86E0" w14:textId="71FD8C80" w:rsidR="00916060" w:rsidRDefault="00916060" w:rsidP="00427D4D">
      <w:pPr>
        <w:rPr>
          <w:rFonts w:eastAsia="Times New Roman"/>
          <w:b/>
          <w:bCs/>
          <w:u w:val="single"/>
        </w:rPr>
      </w:pPr>
    </w:p>
    <w:p w14:paraId="2E28AC81" w14:textId="77777777" w:rsidR="00427D4D" w:rsidRPr="00427D4D" w:rsidRDefault="00427D4D" w:rsidP="00427D4D">
      <w:pPr>
        <w:rPr>
          <w:rFonts w:eastAsia="Times New Roman"/>
          <w:u w:val="single"/>
        </w:rPr>
      </w:pPr>
    </w:p>
    <w:p w14:paraId="696E8E9A" w14:textId="03E1BB12" w:rsidR="00427D4D" w:rsidRDefault="00427D4D" w:rsidP="00427D4D">
      <w:pPr>
        <w:rPr>
          <w:rFonts w:eastAsia="Times New Roman"/>
          <w:b/>
          <w:bCs/>
          <w:u w:val="single"/>
        </w:rPr>
      </w:pPr>
      <w:r w:rsidRPr="00427D4D">
        <w:rPr>
          <w:rFonts w:eastAsia="Times New Roman"/>
          <w:b/>
          <w:bCs/>
          <w:u w:val="single"/>
        </w:rPr>
        <w:t>Membres absents et excusés :</w:t>
      </w:r>
    </w:p>
    <w:p w14:paraId="2D892B58" w14:textId="77777777" w:rsidR="00916060" w:rsidRPr="00427D4D" w:rsidRDefault="00916060" w:rsidP="00427D4D">
      <w:pPr>
        <w:rPr>
          <w:rFonts w:eastAsia="Times New Roman"/>
        </w:rPr>
      </w:pPr>
    </w:p>
    <w:p w14:paraId="3A7D0D89" w14:textId="0E120E60" w:rsidR="00D84CC8" w:rsidRDefault="00427D4D" w:rsidP="006D1FF1">
      <w:pPr>
        <w:pStyle w:val="EncadrGrisClair"/>
      </w:pPr>
      <w:r w:rsidRPr="009168AB">
        <w:t xml:space="preserve">MODALITES DE MISE EN </w:t>
      </w:r>
      <w:r w:rsidR="000336D9" w:rsidRPr="009168AB">
        <w:t>PLACE DU TELETRAVAIL</w:t>
      </w:r>
    </w:p>
    <w:p w14:paraId="65BE2C33" w14:textId="77777777" w:rsidR="006D1FF1" w:rsidRPr="006D1FF1" w:rsidRDefault="006D1FF1" w:rsidP="006D1FF1"/>
    <w:p w14:paraId="60BB6C02" w14:textId="77777777" w:rsidR="00427D4D" w:rsidRPr="00427D4D" w:rsidRDefault="00427D4D" w:rsidP="00427D4D">
      <w:pPr>
        <w:rPr>
          <w:rFonts w:eastAsia="Times New Roman"/>
          <w:bCs/>
        </w:rPr>
      </w:pPr>
    </w:p>
    <w:p w14:paraId="245D324E" w14:textId="7EA7336F" w:rsidR="00EC23CD" w:rsidRDefault="00EC23CD" w:rsidP="000336D9">
      <w:pPr>
        <w:rPr>
          <w:rFonts w:eastAsia="Times New Roman"/>
        </w:rPr>
      </w:pPr>
      <w:r>
        <w:rPr>
          <w:rFonts w:eastAsia="Times New Roman"/>
        </w:rPr>
        <w:t>Vu le Code Général de la Fonction Publique</w:t>
      </w:r>
    </w:p>
    <w:p w14:paraId="3D8AB6CF" w14:textId="77777777" w:rsidR="00EC23CD" w:rsidRDefault="00EC23CD" w:rsidP="000336D9">
      <w:pPr>
        <w:rPr>
          <w:rFonts w:eastAsia="Times New Roman"/>
        </w:rPr>
      </w:pPr>
    </w:p>
    <w:p w14:paraId="27C94DAC" w14:textId="265FA005" w:rsidR="000336D9" w:rsidRPr="000336D9" w:rsidRDefault="000336D9" w:rsidP="000336D9">
      <w:pPr>
        <w:rPr>
          <w:rFonts w:eastAsia="Times New Roman"/>
        </w:rPr>
      </w:pPr>
      <w:r w:rsidRPr="000336D9">
        <w:rPr>
          <w:rFonts w:eastAsia="Times New Roman"/>
        </w:rPr>
        <w:t>Vu le décret n°85-603 du 10 juin 1985 relatif à l’hygiène et à la sécurité du travail ainsi qu’à la médecine</w:t>
      </w:r>
      <w:r>
        <w:rPr>
          <w:rFonts w:eastAsia="Times New Roman"/>
        </w:rPr>
        <w:t xml:space="preserve"> </w:t>
      </w:r>
      <w:r w:rsidRPr="000336D9">
        <w:rPr>
          <w:rFonts w:eastAsia="Times New Roman"/>
        </w:rPr>
        <w:t>professionnelle et préventive dans la fonction publique</w:t>
      </w:r>
      <w:r>
        <w:rPr>
          <w:rFonts w:eastAsia="Times New Roman"/>
        </w:rPr>
        <w:t> ;</w:t>
      </w:r>
    </w:p>
    <w:p w14:paraId="71832184" w14:textId="77777777" w:rsidR="000336D9" w:rsidRDefault="000336D9" w:rsidP="000336D9">
      <w:pPr>
        <w:rPr>
          <w:rFonts w:eastAsia="Times New Roman"/>
        </w:rPr>
      </w:pPr>
    </w:p>
    <w:p w14:paraId="6D2D99B7" w14:textId="64542FB3" w:rsidR="000336D9" w:rsidRPr="00427D4D" w:rsidRDefault="000336D9" w:rsidP="00427D4D">
      <w:pPr>
        <w:rPr>
          <w:rFonts w:eastAsia="Times New Roman"/>
        </w:rPr>
      </w:pPr>
      <w:r w:rsidRPr="000336D9">
        <w:rPr>
          <w:rFonts w:eastAsia="Times New Roman"/>
        </w:rPr>
        <w:t xml:space="preserve">Vu le décret n°2016-151 du 11 février 2016 </w:t>
      </w:r>
      <w:r w:rsidR="00522104" w:rsidRPr="0025549C">
        <w:rPr>
          <w:rFonts w:eastAsia="Times New Roman"/>
        </w:rPr>
        <w:t>modifié</w:t>
      </w:r>
      <w:r w:rsidR="00522104">
        <w:rPr>
          <w:rFonts w:eastAsia="Times New Roman"/>
        </w:rPr>
        <w:t xml:space="preserve"> </w:t>
      </w:r>
      <w:r w:rsidRPr="000336D9">
        <w:rPr>
          <w:rFonts w:eastAsia="Times New Roman"/>
        </w:rPr>
        <w:t>relatif aux conditions et modalités de mise en œuvre du télétravail dans</w:t>
      </w:r>
      <w:r>
        <w:rPr>
          <w:rFonts w:eastAsia="Times New Roman"/>
        </w:rPr>
        <w:t xml:space="preserve"> </w:t>
      </w:r>
      <w:r w:rsidRPr="000336D9">
        <w:rPr>
          <w:rFonts w:eastAsia="Times New Roman"/>
        </w:rPr>
        <w:t>la fonction publique et la magistrature</w:t>
      </w:r>
      <w:r>
        <w:rPr>
          <w:rFonts w:eastAsia="Times New Roman"/>
        </w:rPr>
        <w:t> ;</w:t>
      </w:r>
    </w:p>
    <w:p w14:paraId="3D751F70" w14:textId="77777777" w:rsidR="00317D60" w:rsidRDefault="00317D60" w:rsidP="00427D4D">
      <w:pPr>
        <w:rPr>
          <w:rFonts w:eastAsia="Times New Roman"/>
        </w:rPr>
      </w:pPr>
    </w:p>
    <w:p w14:paraId="71BE7F53" w14:textId="20962164" w:rsidR="00317D60" w:rsidRPr="00153ED1" w:rsidRDefault="00427D4D" w:rsidP="00317D60">
      <w:pPr>
        <w:rPr>
          <w:rFonts w:eastAsia="Times New Roman"/>
        </w:rPr>
      </w:pPr>
      <w:r w:rsidRPr="00427D4D">
        <w:rPr>
          <w:rFonts w:eastAsia="Times New Roman"/>
        </w:rPr>
        <w:t xml:space="preserve">Vu l’avis du Comité </w:t>
      </w:r>
      <w:r w:rsidR="004A1022">
        <w:rPr>
          <w:rFonts w:eastAsia="Times New Roman"/>
        </w:rPr>
        <w:t xml:space="preserve">Social </w:t>
      </w:r>
      <w:r w:rsidRPr="00427D4D">
        <w:rPr>
          <w:rFonts w:eastAsia="Times New Roman"/>
        </w:rPr>
        <w:t>Te</w:t>
      </w:r>
      <w:r w:rsidR="004A1022">
        <w:rPr>
          <w:rFonts w:eastAsia="Times New Roman"/>
        </w:rPr>
        <w:t>rritorial</w:t>
      </w:r>
      <w:r w:rsidRPr="00427D4D">
        <w:rPr>
          <w:rFonts w:eastAsia="Times New Roman"/>
        </w:rPr>
        <w:t xml:space="preserve"> en date du</w:t>
      </w:r>
      <w:r w:rsidRPr="0025549C">
        <w:rPr>
          <w:rFonts w:eastAsia="Times New Roman"/>
          <w:highlight w:val="yellow"/>
        </w:rPr>
        <w:t>……….</w:t>
      </w:r>
      <w:r w:rsidRPr="0019258D">
        <w:rPr>
          <w:rFonts w:eastAsia="Times New Roman"/>
        </w:rPr>
        <w:t> ;</w:t>
      </w:r>
    </w:p>
    <w:p w14:paraId="16A3C564" w14:textId="77777777" w:rsidR="00D84CC8" w:rsidRDefault="00D84CC8" w:rsidP="00D84CC8">
      <w:pPr>
        <w:rPr>
          <w:rFonts w:eastAsia="Times New Roman"/>
          <w:b/>
          <w:bCs/>
        </w:rPr>
      </w:pPr>
    </w:p>
    <w:p w14:paraId="063CC0AD" w14:textId="1C738436" w:rsidR="00D84CC8" w:rsidRDefault="00D84CC8" w:rsidP="00D84CC8">
      <w:pPr>
        <w:rPr>
          <w:rFonts w:eastAsia="Times New Roman"/>
          <w:bCs/>
        </w:rPr>
      </w:pPr>
      <w:r w:rsidRPr="00965A4C">
        <w:rPr>
          <w:rFonts w:eastAsia="Times New Roman"/>
          <w:b/>
          <w:bCs/>
        </w:rPr>
        <w:t>Le président/le maire rappelle à l’assemblée :</w:t>
      </w:r>
      <w:r>
        <w:rPr>
          <w:rFonts w:eastAsia="Times New Roman"/>
          <w:bCs/>
        </w:rPr>
        <w:t xml:space="preserve"> </w:t>
      </w:r>
    </w:p>
    <w:p w14:paraId="5A87FC61" w14:textId="77777777" w:rsidR="00DD0978" w:rsidRDefault="00DD0978" w:rsidP="00317D60">
      <w:pPr>
        <w:rPr>
          <w:rFonts w:eastAsia="Times New Roman"/>
          <w:bCs/>
        </w:rPr>
      </w:pPr>
    </w:p>
    <w:p w14:paraId="1D4D8BE5" w14:textId="16098D08" w:rsidR="00811667" w:rsidRDefault="00811667" w:rsidP="00317D60">
      <w:pPr>
        <w:rPr>
          <w:rFonts w:eastAsia="Times New Roman"/>
          <w:bCs/>
        </w:rPr>
      </w:pPr>
      <w:r w:rsidRPr="00D84CC8">
        <w:rPr>
          <w:rFonts w:eastAsia="Times New Roman"/>
          <w:bCs/>
        </w:rPr>
        <w:t>La transformation numérique a, en quelques années, bouleversé nos modes de vie et produit des effets importants</w:t>
      </w:r>
      <w:r w:rsidR="00DD0978" w:rsidRPr="00D84CC8">
        <w:rPr>
          <w:rFonts w:eastAsia="Times New Roman"/>
          <w:bCs/>
        </w:rPr>
        <w:t xml:space="preserve"> sur le monde du travail. Elle a un impact sur les formes, les conditions et l’organisation du travail et implique de nouveaux modes de production, de collaboration, de méthodes de pensée. Pour l’administration, l’enjeu n’est pas seulement </w:t>
      </w:r>
      <w:r w:rsidR="00EB6ABD" w:rsidRPr="00D84CC8">
        <w:rPr>
          <w:rFonts w:eastAsia="Times New Roman"/>
          <w:bCs/>
        </w:rPr>
        <w:t>de s’adapter ; c’est aussi d’en tirer pleinement parti tant pour moderniser ses modes de fonctionnement que pour proposer aux agents de meilleures conditions d’exercice de leurs fonctions.</w:t>
      </w:r>
    </w:p>
    <w:p w14:paraId="6FEBDF68" w14:textId="77777777" w:rsidR="00811667" w:rsidRDefault="00811667" w:rsidP="00317D60">
      <w:pPr>
        <w:rPr>
          <w:rFonts w:eastAsia="Times New Roman"/>
          <w:bCs/>
        </w:rPr>
      </w:pPr>
    </w:p>
    <w:p w14:paraId="252FC0BC" w14:textId="6C668DA6" w:rsidR="00317D60" w:rsidRDefault="00317D60" w:rsidP="00317D60">
      <w:pPr>
        <w:rPr>
          <w:rFonts w:eastAsia="Times New Roman"/>
          <w:bCs/>
        </w:rPr>
      </w:pPr>
      <w:r>
        <w:rPr>
          <w:rFonts w:eastAsia="Times New Roman"/>
          <w:bCs/>
        </w:rPr>
        <w:t>Considérant qu’en vertu de l’article 2 du décret n°2016-151 du 11 février 2016</w:t>
      </w:r>
      <w:r w:rsidR="0048464C">
        <w:rPr>
          <w:rFonts w:eastAsia="Times New Roman"/>
          <w:bCs/>
        </w:rPr>
        <w:t xml:space="preserve"> modifié</w:t>
      </w:r>
      <w:r w:rsidRPr="0025549C">
        <w:rPr>
          <w:rFonts w:eastAsia="Times New Roman"/>
          <w:bCs/>
        </w:rPr>
        <w:t xml:space="preserve">, </w:t>
      </w:r>
      <w:r w:rsidR="00522104" w:rsidRPr="0025549C">
        <w:rPr>
          <w:rFonts w:eastAsia="Times New Roman"/>
          <w:bCs/>
        </w:rPr>
        <w:t>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r w:rsidR="00522104">
        <w:rPr>
          <w:rFonts w:eastAsia="Times New Roman"/>
          <w:bCs/>
        </w:rPr>
        <w:t xml:space="preserve"> </w:t>
      </w:r>
      <w:r w:rsidRPr="00D77768">
        <w:rPr>
          <w:rFonts w:eastAsia="Times New Roman"/>
          <w:bCs/>
        </w:rPr>
        <w:t>;</w:t>
      </w:r>
    </w:p>
    <w:p w14:paraId="6BAEA225" w14:textId="77777777" w:rsidR="0011012C" w:rsidRDefault="0011012C" w:rsidP="0011012C">
      <w:pPr>
        <w:rPr>
          <w:rFonts w:eastAsia="Times New Roman"/>
          <w:bCs/>
        </w:rPr>
      </w:pPr>
    </w:p>
    <w:p w14:paraId="6662B6EF" w14:textId="75D44985" w:rsidR="001A0C2B" w:rsidRDefault="00EB6ABD" w:rsidP="00317D60">
      <w:pPr>
        <w:rPr>
          <w:rFonts w:eastAsia="Times New Roman"/>
          <w:bCs/>
        </w:rPr>
      </w:pPr>
      <w:r>
        <w:rPr>
          <w:rFonts w:eastAsia="Times New Roman"/>
          <w:bCs/>
        </w:rPr>
        <w:t xml:space="preserve">Considérant qu’un agent </w:t>
      </w:r>
      <w:r w:rsidR="0010640E">
        <w:rPr>
          <w:rFonts w:eastAsia="Times New Roman"/>
          <w:bCs/>
        </w:rPr>
        <w:t>qui exerce ses fonctions en télétravail ne doit pas être assimilé aux autres agents qui peuvent également être absents du bureau (au titre des congés, d’une autorisation de travail à temps partiel, d’une formation ou encore d’un congé maladie), car, contrairement à lui, ces derniers sont déchargés de toute obligation professionnelle.</w:t>
      </w:r>
    </w:p>
    <w:p w14:paraId="10209F08" w14:textId="77777777" w:rsidR="00EB6ABD" w:rsidRDefault="00EB6ABD" w:rsidP="00317D60">
      <w:pPr>
        <w:rPr>
          <w:rFonts w:eastAsia="Times New Roman"/>
          <w:bCs/>
        </w:rPr>
      </w:pPr>
    </w:p>
    <w:p w14:paraId="5180110B" w14:textId="3B6ACF97" w:rsidR="00725AA7" w:rsidRDefault="001A0C2B" w:rsidP="00427D4D">
      <w:pPr>
        <w:rPr>
          <w:rFonts w:eastAsia="Times New Roman"/>
          <w:bCs/>
        </w:rPr>
      </w:pPr>
      <w:r>
        <w:rPr>
          <w:rFonts w:eastAsia="Times New Roman"/>
          <w:bCs/>
        </w:rPr>
        <w:t>Considérant que l</w:t>
      </w:r>
      <w:r w:rsidRPr="001A0C2B">
        <w:rPr>
          <w:rFonts w:eastAsia="Times New Roman"/>
          <w:bCs/>
        </w:rPr>
        <w:t>es agents exerçant leurs fonctions en télétravail bénéficient des mêmes droits et obligations que les agents exerçant sur leur lieu d'affectation</w:t>
      </w:r>
      <w:r>
        <w:rPr>
          <w:rFonts w:eastAsia="Times New Roman"/>
          <w:bCs/>
        </w:rPr>
        <w:t> ;</w:t>
      </w:r>
    </w:p>
    <w:p w14:paraId="574E5CEA" w14:textId="77777777" w:rsidR="00317D60" w:rsidRPr="00427D4D" w:rsidRDefault="00317D60" w:rsidP="00427D4D">
      <w:pPr>
        <w:rPr>
          <w:rFonts w:eastAsia="Times New Roman"/>
        </w:rPr>
      </w:pPr>
    </w:p>
    <w:p w14:paraId="0ABC4502" w14:textId="6C156355" w:rsidR="00427D4D" w:rsidRPr="0010640E" w:rsidRDefault="00317D60" w:rsidP="00427D4D">
      <w:pPr>
        <w:rPr>
          <w:rFonts w:eastAsia="Times New Roman"/>
          <w:b/>
        </w:rPr>
      </w:pPr>
      <w:r w:rsidRPr="00317D60">
        <w:rPr>
          <w:rFonts w:eastAsia="Times New Roman"/>
          <w:b/>
        </w:rPr>
        <w:t xml:space="preserve">Le </w:t>
      </w:r>
      <w:r w:rsidRPr="0019258D">
        <w:rPr>
          <w:rFonts w:eastAsia="Times New Roman"/>
          <w:b/>
        </w:rPr>
        <w:t>président/le maire</w:t>
      </w:r>
      <w:r w:rsidRPr="00317D60">
        <w:rPr>
          <w:rFonts w:eastAsia="Times New Roman"/>
          <w:b/>
        </w:rPr>
        <w:t xml:space="preserve"> propose à l’assemblée : </w:t>
      </w:r>
    </w:p>
    <w:p w14:paraId="2408E3EA" w14:textId="77777777" w:rsidR="006F4301" w:rsidRDefault="006F4301" w:rsidP="008D4BE7">
      <w:pPr>
        <w:rPr>
          <w:rFonts w:eastAsia="Times New Roman"/>
          <w:b/>
          <w:u w:val="single"/>
        </w:rPr>
      </w:pPr>
    </w:p>
    <w:p w14:paraId="4AF1CC68" w14:textId="77777777" w:rsidR="006F4301" w:rsidRDefault="006F4301" w:rsidP="008D4BE7">
      <w:pPr>
        <w:rPr>
          <w:rFonts w:eastAsia="Times New Roman"/>
          <w:b/>
          <w:u w:val="single"/>
        </w:rPr>
      </w:pPr>
    </w:p>
    <w:p w14:paraId="4AEEEA2B" w14:textId="44F85039" w:rsidR="008D4BE7" w:rsidRDefault="008D4BE7" w:rsidP="008D4BE7">
      <w:pPr>
        <w:rPr>
          <w:rFonts w:eastAsia="Times New Roman"/>
          <w:b/>
        </w:rPr>
      </w:pPr>
      <w:r w:rsidRPr="008D4BE7">
        <w:rPr>
          <w:rFonts w:eastAsia="Times New Roman"/>
          <w:b/>
          <w:u w:val="single"/>
        </w:rPr>
        <w:t>Article 1 :</w:t>
      </w:r>
      <w:r>
        <w:rPr>
          <w:rFonts w:eastAsia="Times New Roman"/>
        </w:rPr>
        <w:t xml:space="preserve"> </w:t>
      </w:r>
      <w:r w:rsidR="00BA5EB7">
        <w:rPr>
          <w:rFonts w:eastAsia="Times New Roman"/>
          <w:b/>
        </w:rPr>
        <w:t>Eligibilité</w:t>
      </w:r>
      <w:r w:rsidR="00D84CC8">
        <w:rPr>
          <w:rFonts w:eastAsia="Times New Roman"/>
          <w:b/>
        </w:rPr>
        <w:t xml:space="preserve"> </w:t>
      </w:r>
    </w:p>
    <w:p w14:paraId="7BE697CD" w14:textId="45F2DF52" w:rsidR="008657FE" w:rsidRDefault="008657FE" w:rsidP="008D4BE7">
      <w:pPr>
        <w:rPr>
          <w:rFonts w:eastAsia="Times New Roman"/>
          <w:b/>
        </w:rPr>
      </w:pPr>
    </w:p>
    <w:p w14:paraId="116E2489" w14:textId="497C43C8" w:rsidR="00C83929" w:rsidRDefault="00C83929" w:rsidP="008D4BE7">
      <w:pPr>
        <w:rPr>
          <w:rFonts w:eastAsia="Times New Roman"/>
          <w:b/>
        </w:rPr>
      </w:pPr>
    </w:p>
    <w:p w14:paraId="1D2C16B4" w14:textId="10F55DA7" w:rsidR="00C83929" w:rsidRDefault="00D84CC8" w:rsidP="008D4BE7">
      <w:pPr>
        <w:rPr>
          <w:rFonts w:eastAsia="Times New Roman"/>
          <w:bCs/>
        </w:rPr>
      </w:pPr>
      <w:r w:rsidRPr="00965A4C">
        <w:rPr>
          <w:rFonts w:eastAsia="Times New Roman"/>
          <w:bCs/>
        </w:rPr>
        <w:t>L’autorité territoriale ou le chef de service</w:t>
      </w:r>
      <w:r>
        <w:rPr>
          <w:rFonts w:eastAsia="Times New Roman"/>
          <w:bCs/>
        </w:rPr>
        <w:t xml:space="preserve"> </w:t>
      </w:r>
      <w:r w:rsidR="00C83929" w:rsidRPr="00D84CC8">
        <w:rPr>
          <w:rFonts w:eastAsia="Times New Roman"/>
          <w:bCs/>
        </w:rPr>
        <w:t>apprécie la compatibilité de la demande avec la nature des activités exercées, l'intérêt du service et, lorsque le télétravail est organisé au domicile de l'agent, la conformité des installations aux spécifications techniques précisées par l'employeur</w:t>
      </w:r>
      <w:r w:rsidR="0025549C">
        <w:rPr>
          <w:rFonts w:eastAsia="Times New Roman"/>
          <w:bCs/>
        </w:rPr>
        <w:t>.</w:t>
      </w:r>
    </w:p>
    <w:p w14:paraId="30169308" w14:textId="77777777" w:rsidR="0025549C" w:rsidRPr="00951ECF" w:rsidRDefault="0025549C" w:rsidP="008D4BE7">
      <w:pPr>
        <w:rPr>
          <w:rFonts w:eastAsia="Times New Roman"/>
          <w:bCs/>
        </w:rPr>
      </w:pPr>
    </w:p>
    <w:p w14:paraId="25562BCE" w14:textId="78FF284B" w:rsidR="008657FE" w:rsidRPr="008657FE" w:rsidRDefault="008657FE" w:rsidP="008657FE">
      <w:pPr>
        <w:pStyle w:val="Paragraphedeliste"/>
        <w:numPr>
          <w:ilvl w:val="0"/>
          <w:numId w:val="39"/>
        </w:numPr>
        <w:rPr>
          <w:rFonts w:eastAsia="Times New Roman"/>
          <w:b/>
          <w:u w:val="single"/>
        </w:rPr>
      </w:pPr>
      <w:r w:rsidRPr="008657FE">
        <w:rPr>
          <w:rFonts w:eastAsia="Times New Roman"/>
          <w:b/>
          <w:u w:val="single"/>
        </w:rPr>
        <w:t>Détermination des activités éligibles au télétravail</w:t>
      </w:r>
    </w:p>
    <w:p w14:paraId="74D05D46" w14:textId="78973445" w:rsidR="00DC7E18" w:rsidRPr="00E073EC" w:rsidRDefault="00DC7E18" w:rsidP="008D4BE7">
      <w:pPr>
        <w:rPr>
          <w:rFonts w:eastAsia="Times New Roman"/>
          <w:b/>
          <w:i/>
        </w:rPr>
      </w:pPr>
    </w:p>
    <w:p w14:paraId="017F75D6" w14:textId="6D1358B2" w:rsidR="00355C86" w:rsidRDefault="002003B5" w:rsidP="001424CD">
      <w:pPr>
        <w:rPr>
          <w:rFonts w:eastAsia="Times New Roman"/>
        </w:rPr>
      </w:pPr>
      <w:r w:rsidRPr="002003B5">
        <w:rPr>
          <w:rFonts w:eastAsia="Times New Roman"/>
        </w:rPr>
        <w:t>Etablir ici la liste des activités éligibles</w:t>
      </w:r>
      <w:r w:rsidR="00D84CC8">
        <w:rPr>
          <w:rFonts w:eastAsia="Times New Roman"/>
        </w:rPr>
        <w:t xml:space="preserve"> </w:t>
      </w:r>
      <w:r w:rsidR="00D84CC8" w:rsidRPr="00965A4C">
        <w:rPr>
          <w:rFonts w:eastAsia="Times New Roman"/>
          <w:i/>
          <w:iCs/>
        </w:rPr>
        <w:t>(</w:t>
      </w:r>
      <w:r w:rsidR="002C791B" w:rsidRPr="00965A4C">
        <w:rPr>
          <w:rFonts w:eastAsia="Times New Roman"/>
          <w:i/>
          <w:iCs/>
        </w:rPr>
        <w:t>attention à ne viser que des items généraux et non pas des activités trop précises afin de ne pas être trop restrictif)</w:t>
      </w:r>
      <w:r w:rsidRPr="002003B5">
        <w:rPr>
          <w:rFonts w:eastAsia="Times New Roman"/>
        </w:rPr>
        <w:t> :</w:t>
      </w:r>
    </w:p>
    <w:p w14:paraId="1A3E86BF" w14:textId="6BC41E62" w:rsidR="0025549C" w:rsidRDefault="0025549C" w:rsidP="001424CD">
      <w:pPr>
        <w:rPr>
          <w:rFonts w:eastAsia="Times New Roman"/>
        </w:rPr>
      </w:pPr>
    </w:p>
    <w:p w14:paraId="5DCE7D00" w14:textId="6F6B6AAE" w:rsidR="0025549C" w:rsidRPr="0025549C" w:rsidRDefault="0025549C" w:rsidP="001424CD">
      <w:pPr>
        <w:rPr>
          <w:rFonts w:eastAsia="Times New Roman"/>
          <w:highlight w:val="yellow"/>
        </w:rPr>
      </w:pPr>
      <w:r w:rsidRPr="0025549C">
        <w:rPr>
          <w:rFonts w:eastAsia="Times New Roman"/>
          <w:highlight w:val="yellow"/>
        </w:rPr>
        <w:t>-...</w:t>
      </w:r>
    </w:p>
    <w:p w14:paraId="06E8963E" w14:textId="7A15D1B3" w:rsidR="0025549C" w:rsidRDefault="0025549C" w:rsidP="001424CD">
      <w:pPr>
        <w:rPr>
          <w:rFonts w:eastAsia="Times New Roman"/>
        </w:rPr>
      </w:pPr>
      <w:r w:rsidRPr="0025549C">
        <w:rPr>
          <w:rFonts w:eastAsia="Times New Roman"/>
          <w:highlight w:val="yellow"/>
        </w:rPr>
        <w:t>-...</w:t>
      </w:r>
    </w:p>
    <w:p w14:paraId="39539CA8" w14:textId="30FF7321" w:rsidR="001424CD" w:rsidRDefault="001424CD" w:rsidP="001424CD">
      <w:pPr>
        <w:rPr>
          <w:rFonts w:eastAsia="Times New Roman"/>
        </w:rPr>
      </w:pPr>
    </w:p>
    <w:p w14:paraId="4A6A7452" w14:textId="77777777" w:rsidR="00355C86" w:rsidRPr="0025549C" w:rsidRDefault="00355C86" w:rsidP="00355C86">
      <w:pPr>
        <w:rPr>
          <w:rFonts w:eastAsia="Times New Roman"/>
          <w:i/>
          <w:iCs/>
        </w:rPr>
      </w:pPr>
      <w:r w:rsidRPr="0025549C">
        <w:rPr>
          <w:rFonts w:eastAsia="Times New Roman"/>
          <w:i/>
          <w:iCs/>
        </w:rPr>
        <w:t xml:space="preserve">Exemples : </w:t>
      </w:r>
    </w:p>
    <w:p w14:paraId="3ECBC782" w14:textId="77777777" w:rsidR="00355C86" w:rsidRPr="0025549C" w:rsidRDefault="00355C86" w:rsidP="00355C86">
      <w:pPr>
        <w:rPr>
          <w:rFonts w:eastAsia="Times New Roman"/>
          <w:i/>
          <w:iCs/>
        </w:rPr>
      </w:pPr>
    </w:p>
    <w:p w14:paraId="059056AA" w14:textId="70FD41A2" w:rsidR="00355C86" w:rsidRPr="0025549C" w:rsidRDefault="00355C86" w:rsidP="00355C86">
      <w:pPr>
        <w:rPr>
          <w:rFonts w:eastAsia="Times New Roman"/>
          <w:i/>
          <w:iCs/>
        </w:rPr>
      </w:pPr>
      <w:r w:rsidRPr="0025549C">
        <w:rPr>
          <w:rFonts w:eastAsia="Times New Roman"/>
          <w:i/>
          <w:iCs/>
        </w:rPr>
        <w:t>- rédaction de rapports, dossiers, notes, circulaires, comptes rendus, procès-verbaux, actes administratifs, conventions, courriers, convocations, documents d’information et de communication, cahiers des charges</w:t>
      </w:r>
    </w:p>
    <w:p w14:paraId="3B3725AD" w14:textId="77777777" w:rsidR="00355C86" w:rsidRPr="0025549C" w:rsidRDefault="00355C86" w:rsidP="00355C86">
      <w:pPr>
        <w:rPr>
          <w:rFonts w:eastAsia="Times New Roman"/>
          <w:i/>
          <w:iCs/>
        </w:rPr>
      </w:pPr>
      <w:r w:rsidRPr="0025549C">
        <w:rPr>
          <w:rFonts w:eastAsia="Times New Roman"/>
          <w:i/>
          <w:iCs/>
        </w:rPr>
        <w:t>- saisie et vérification de données</w:t>
      </w:r>
    </w:p>
    <w:p w14:paraId="4DAD2B8C" w14:textId="77777777" w:rsidR="00355C86" w:rsidRPr="0025549C" w:rsidRDefault="00355C86" w:rsidP="00355C86">
      <w:pPr>
        <w:rPr>
          <w:rFonts w:eastAsia="Times New Roman"/>
          <w:i/>
          <w:iCs/>
        </w:rPr>
      </w:pPr>
      <w:r w:rsidRPr="0025549C">
        <w:rPr>
          <w:rFonts w:eastAsia="Times New Roman"/>
          <w:i/>
          <w:iCs/>
        </w:rPr>
        <w:t>- préparation de réunions</w:t>
      </w:r>
    </w:p>
    <w:p w14:paraId="68B333C6" w14:textId="77777777" w:rsidR="00355C86" w:rsidRPr="0025549C" w:rsidRDefault="00355C86" w:rsidP="00355C86">
      <w:pPr>
        <w:rPr>
          <w:rFonts w:eastAsia="Times New Roman"/>
          <w:i/>
          <w:iCs/>
        </w:rPr>
      </w:pPr>
      <w:r w:rsidRPr="0025549C">
        <w:rPr>
          <w:rFonts w:eastAsia="Times New Roman"/>
          <w:i/>
          <w:iCs/>
        </w:rPr>
        <w:t>- mise à jour du site internet</w:t>
      </w:r>
    </w:p>
    <w:p w14:paraId="3DD61131" w14:textId="77777777" w:rsidR="00355C86" w:rsidRPr="0025549C" w:rsidRDefault="00355C86" w:rsidP="00355C86">
      <w:pPr>
        <w:rPr>
          <w:rFonts w:eastAsia="Times New Roman"/>
          <w:i/>
          <w:iCs/>
        </w:rPr>
      </w:pPr>
      <w:r w:rsidRPr="0025549C">
        <w:rPr>
          <w:rFonts w:eastAsia="Times New Roman"/>
          <w:i/>
          <w:iCs/>
        </w:rPr>
        <w:t>- indexation de documents (GED)</w:t>
      </w:r>
    </w:p>
    <w:p w14:paraId="63885F69" w14:textId="77777777" w:rsidR="00355C86" w:rsidRPr="0025549C" w:rsidRDefault="00355C86" w:rsidP="00355C86">
      <w:pPr>
        <w:rPr>
          <w:rFonts w:eastAsia="Times New Roman"/>
          <w:i/>
          <w:iCs/>
        </w:rPr>
      </w:pPr>
      <w:r w:rsidRPr="0025549C">
        <w:rPr>
          <w:rFonts w:eastAsia="Times New Roman"/>
          <w:i/>
          <w:iCs/>
        </w:rPr>
        <w:t>- mise à jour des dossiers informatisés</w:t>
      </w:r>
    </w:p>
    <w:p w14:paraId="0A0B0BC7" w14:textId="69D0F73B" w:rsidR="00355C86" w:rsidRPr="0025549C" w:rsidRDefault="00355C86" w:rsidP="00355C86">
      <w:pPr>
        <w:rPr>
          <w:rFonts w:eastAsia="Times New Roman"/>
          <w:i/>
          <w:iCs/>
        </w:rPr>
      </w:pPr>
      <w:r w:rsidRPr="0025549C">
        <w:rPr>
          <w:rFonts w:eastAsia="Times New Roman"/>
          <w:i/>
          <w:iCs/>
        </w:rPr>
        <w:t>- programmation</w:t>
      </w:r>
    </w:p>
    <w:p w14:paraId="06F1B914" w14:textId="52D8F1FF" w:rsidR="00355C86" w:rsidRPr="0025549C" w:rsidRDefault="00355C86" w:rsidP="00355C86">
      <w:pPr>
        <w:rPr>
          <w:rFonts w:eastAsia="Times New Roman"/>
          <w:i/>
          <w:iCs/>
        </w:rPr>
      </w:pPr>
      <w:r w:rsidRPr="0025549C">
        <w:rPr>
          <w:rFonts w:eastAsia="Times New Roman"/>
          <w:i/>
          <w:iCs/>
        </w:rPr>
        <w:t>- administration et gestion des applications, des systèmes d’exploitation à distance</w:t>
      </w:r>
    </w:p>
    <w:p w14:paraId="0255FA41" w14:textId="77777777" w:rsidR="00355C86" w:rsidRPr="0025549C" w:rsidRDefault="00355C86" w:rsidP="00355C86">
      <w:pPr>
        <w:rPr>
          <w:rFonts w:eastAsia="Times New Roman"/>
          <w:i/>
          <w:iCs/>
        </w:rPr>
      </w:pPr>
      <w:r w:rsidRPr="0025549C">
        <w:rPr>
          <w:rFonts w:eastAsia="Times New Roman"/>
          <w:i/>
          <w:iCs/>
        </w:rPr>
        <w:t>- assistance à distance</w:t>
      </w:r>
    </w:p>
    <w:p w14:paraId="376E35C1" w14:textId="77777777" w:rsidR="00355C86" w:rsidRPr="0025549C" w:rsidRDefault="00355C86" w:rsidP="00355C86">
      <w:pPr>
        <w:rPr>
          <w:rFonts w:eastAsia="Times New Roman"/>
          <w:i/>
          <w:iCs/>
        </w:rPr>
      </w:pPr>
      <w:r w:rsidRPr="0025549C">
        <w:rPr>
          <w:rFonts w:eastAsia="Times New Roman"/>
          <w:i/>
          <w:iCs/>
        </w:rPr>
        <w:t>- saisie de données</w:t>
      </w:r>
    </w:p>
    <w:p w14:paraId="52F092D4" w14:textId="1A10F20D" w:rsidR="00355C86" w:rsidRPr="0025549C" w:rsidRDefault="00355C86" w:rsidP="00355C86">
      <w:pPr>
        <w:rPr>
          <w:rFonts w:eastAsia="Times New Roman"/>
          <w:i/>
          <w:iCs/>
        </w:rPr>
      </w:pPr>
      <w:r w:rsidRPr="0025549C">
        <w:rPr>
          <w:rFonts w:eastAsia="Times New Roman"/>
          <w:i/>
          <w:iCs/>
        </w:rPr>
        <w:t>- mise à jour de logiciels</w:t>
      </w:r>
    </w:p>
    <w:p w14:paraId="1F3FD9B8" w14:textId="0E677784" w:rsidR="00C44CA9" w:rsidRPr="0025549C" w:rsidRDefault="00355C86" w:rsidP="001424CD">
      <w:pPr>
        <w:rPr>
          <w:rFonts w:eastAsia="Times New Roman"/>
          <w:i/>
          <w:iCs/>
        </w:rPr>
      </w:pPr>
      <w:r w:rsidRPr="0025549C">
        <w:rPr>
          <w:rFonts w:eastAsia="Times New Roman"/>
          <w:i/>
          <w:iCs/>
        </w:rPr>
        <w:t>- …</w:t>
      </w:r>
    </w:p>
    <w:p w14:paraId="050B2736" w14:textId="77777777" w:rsidR="00153ED1" w:rsidRPr="0025549C" w:rsidRDefault="00153ED1" w:rsidP="000513E8">
      <w:pPr>
        <w:rPr>
          <w:rFonts w:eastAsia="Times New Roman"/>
          <w:i/>
          <w:iCs/>
        </w:rPr>
      </w:pPr>
    </w:p>
    <w:p w14:paraId="04433CB9" w14:textId="78F51943" w:rsidR="00C44CA9" w:rsidRPr="0025549C" w:rsidRDefault="00C44CA9" w:rsidP="00355C86">
      <w:pPr>
        <w:rPr>
          <w:rFonts w:eastAsia="Times New Roman"/>
          <w:i/>
          <w:iCs/>
        </w:rPr>
      </w:pPr>
      <w:r w:rsidRPr="0025549C">
        <w:rPr>
          <w:rFonts w:eastAsia="Times New Roman"/>
          <w:i/>
          <w:iCs/>
        </w:rPr>
        <w:t xml:space="preserve">Possibilité également d’établir la liste des activités non éligibles : </w:t>
      </w:r>
    </w:p>
    <w:p w14:paraId="6DD71666" w14:textId="6F833905" w:rsidR="00355C86" w:rsidRPr="0025549C" w:rsidRDefault="00355C86" w:rsidP="00355C86">
      <w:pPr>
        <w:rPr>
          <w:rFonts w:eastAsia="Times New Roman"/>
          <w:i/>
          <w:iCs/>
        </w:rPr>
      </w:pPr>
    </w:p>
    <w:p w14:paraId="182F594C" w14:textId="67C89575" w:rsidR="00355C86" w:rsidRPr="0025549C" w:rsidRDefault="00355C86" w:rsidP="00355C86">
      <w:pPr>
        <w:rPr>
          <w:rFonts w:eastAsia="Times New Roman"/>
          <w:i/>
          <w:iCs/>
        </w:rPr>
      </w:pPr>
      <w:r w:rsidRPr="0025549C">
        <w:rPr>
          <w:rFonts w:eastAsia="Times New Roman"/>
          <w:i/>
          <w:iCs/>
        </w:rPr>
        <w:t>Exemples :</w:t>
      </w:r>
    </w:p>
    <w:p w14:paraId="151A90D5" w14:textId="3733015D" w:rsidR="00355C86" w:rsidRPr="0025549C" w:rsidRDefault="00355C86" w:rsidP="00355C86">
      <w:pPr>
        <w:rPr>
          <w:rFonts w:eastAsia="Times New Roman"/>
          <w:i/>
          <w:iCs/>
        </w:rPr>
      </w:pPr>
    </w:p>
    <w:p w14:paraId="4EAA6792" w14:textId="6E85A2C4" w:rsidR="00355C86" w:rsidRPr="0025549C" w:rsidRDefault="00355C86" w:rsidP="00355C86">
      <w:pPr>
        <w:rPr>
          <w:rFonts w:eastAsia="Times New Roman"/>
          <w:i/>
          <w:iCs/>
        </w:rPr>
      </w:pPr>
      <w:r w:rsidRPr="0025549C">
        <w:rPr>
          <w:rFonts w:eastAsia="Times New Roman"/>
          <w:i/>
          <w:iCs/>
        </w:rPr>
        <w:t>- maintenance et entretien des locaux, rendez-vous sur site ou à l’extérieur (réunions, ateliers, forums, concours…), interventions sur le terrain</w:t>
      </w:r>
    </w:p>
    <w:p w14:paraId="17C23E0E" w14:textId="5FE37465" w:rsidR="00355C86" w:rsidRPr="0025549C" w:rsidRDefault="00355C86" w:rsidP="00355C86">
      <w:pPr>
        <w:rPr>
          <w:rFonts w:eastAsia="Times New Roman"/>
          <w:i/>
          <w:iCs/>
        </w:rPr>
      </w:pPr>
      <w:r w:rsidRPr="0025549C">
        <w:rPr>
          <w:rFonts w:eastAsia="Times New Roman"/>
          <w:i/>
          <w:iCs/>
        </w:rPr>
        <w:t>- accueil d’usagers</w:t>
      </w:r>
    </w:p>
    <w:p w14:paraId="43DC28D5" w14:textId="5D2C270C" w:rsidR="00355C86" w:rsidRPr="0025549C" w:rsidRDefault="00355C86" w:rsidP="00355C86">
      <w:pPr>
        <w:rPr>
          <w:rFonts w:eastAsia="Times New Roman"/>
          <w:i/>
          <w:iCs/>
        </w:rPr>
      </w:pPr>
      <w:r w:rsidRPr="0025549C">
        <w:rPr>
          <w:rFonts w:eastAsia="Times New Roman"/>
          <w:i/>
          <w:iCs/>
        </w:rPr>
        <w:t>- activité qui nécessite la manipulation de documents sous format papier comportant des données confidentielles ne pouvant être transportées en dehors des locaux de l’employeur sans risques (rapports médicaux papier, bulletins de paie papier…)</w:t>
      </w:r>
    </w:p>
    <w:p w14:paraId="0E5B1E07" w14:textId="647C01C3" w:rsidR="002003B5" w:rsidRPr="0025549C" w:rsidRDefault="00355C86" w:rsidP="000513E8">
      <w:pPr>
        <w:rPr>
          <w:rFonts w:eastAsia="Times New Roman"/>
          <w:i/>
          <w:iCs/>
        </w:rPr>
      </w:pPr>
      <w:r w:rsidRPr="0025549C">
        <w:rPr>
          <w:rFonts w:eastAsia="Times New Roman"/>
          <w:i/>
          <w:iCs/>
        </w:rPr>
        <w:t>- …</w:t>
      </w:r>
    </w:p>
    <w:p w14:paraId="3E814434" w14:textId="77777777" w:rsidR="00C83929" w:rsidRPr="00951ECF" w:rsidRDefault="00C83929" w:rsidP="00951ECF">
      <w:pPr>
        <w:rPr>
          <w:rFonts w:eastAsia="Times New Roman"/>
          <w:i/>
        </w:rPr>
      </w:pPr>
    </w:p>
    <w:p w14:paraId="43D8B101" w14:textId="6440D49C" w:rsidR="008657FE" w:rsidRPr="008657FE" w:rsidRDefault="008657FE" w:rsidP="008657FE">
      <w:pPr>
        <w:pStyle w:val="Paragraphedeliste"/>
        <w:numPr>
          <w:ilvl w:val="0"/>
          <w:numId w:val="39"/>
        </w:numPr>
        <w:rPr>
          <w:rFonts w:eastAsia="Times New Roman"/>
          <w:b/>
          <w:u w:val="single"/>
        </w:rPr>
      </w:pPr>
      <w:r w:rsidRPr="008657FE">
        <w:rPr>
          <w:rFonts w:eastAsia="Times New Roman"/>
          <w:b/>
          <w:u w:val="single"/>
        </w:rPr>
        <w:t xml:space="preserve">Conditions matérielles </w:t>
      </w:r>
      <w:r w:rsidR="0010640E">
        <w:rPr>
          <w:rFonts w:eastAsia="Times New Roman"/>
          <w:b/>
          <w:u w:val="single"/>
        </w:rPr>
        <w:t xml:space="preserve">requises </w:t>
      </w:r>
    </w:p>
    <w:p w14:paraId="1A50EF0C" w14:textId="5D0DD156" w:rsidR="008D4BE7" w:rsidRDefault="008D4BE7" w:rsidP="008D4BE7">
      <w:pPr>
        <w:rPr>
          <w:rFonts w:eastAsia="Times New Roman"/>
        </w:rPr>
      </w:pPr>
    </w:p>
    <w:p w14:paraId="7624AE20" w14:textId="77777777" w:rsidR="00C44CA9" w:rsidRDefault="00C44CA9" w:rsidP="008D4BE7">
      <w:pPr>
        <w:rPr>
          <w:rFonts w:eastAsia="Times New Roman"/>
        </w:rPr>
      </w:pPr>
    </w:p>
    <w:p w14:paraId="345DD8B0" w14:textId="4827DDC0" w:rsidR="008657FE" w:rsidRPr="008657FE" w:rsidRDefault="008657FE" w:rsidP="008657FE">
      <w:pPr>
        <w:rPr>
          <w:rFonts w:eastAsia="Times New Roman"/>
        </w:rPr>
      </w:pPr>
      <w:r w:rsidRPr="008657FE">
        <w:rPr>
          <w:rFonts w:eastAsia="Times New Roman"/>
        </w:rPr>
        <w:t xml:space="preserve">Le télétravailleur doit pouvoir disposer d’un espace de travail </w:t>
      </w:r>
      <w:r>
        <w:rPr>
          <w:rFonts w:eastAsia="Times New Roman"/>
        </w:rPr>
        <w:t>en adéquation</w:t>
      </w:r>
      <w:r w:rsidRPr="008657FE">
        <w:rPr>
          <w:rFonts w:eastAsia="Times New Roman"/>
        </w:rPr>
        <w:t xml:space="preserve"> avec ses besoins</w:t>
      </w:r>
      <w:r>
        <w:rPr>
          <w:rFonts w:eastAsia="Times New Roman"/>
        </w:rPr>
        <w:t xml:space="preserve"> </w:t>
      </w:r>
      <w:r w:rsidRPr="008657FE">
        <w:rPr>
          <w:rFonts w:eastAsia="Times New Roman"/>
        </w:rPr>
        <w:t>professionnels</w:t>
      </w:r>
      <w:r w:rsidR="00D61D25">
        <w:rPr>
          <w:rFonts w:eastAsia="Times New Roman"/>
        </w:rPr>
        <w:t xml:space="preserve"> et </w:t>
      </w:r>
      <w:r w:rsidR="00D61D25" w:rsidRPr="00D84CC8">
        <w:rPr>
          <w:rFonts w:eastAsia="Times New Roman"/>
        </w:rPr>
        <w:t>respectant les garanties minimales d’ergonomie.</w:t>
      </w:r>
    </w:p>
    <w:p w14:paraId="1793CFBB" w14:textId="045C82CA" w:rsidR="00153ED1" w:rsidRDefault="008657FE" w:rsidP="008D4BE7">
      <w:pPr>
        <w:rPr>
          <w:rFonts w:eastAsia="Times New Roman"/>
        </w:rPr>
      </w:pPr>
      <w:r w:rsidRPr="008657FE">
        <w:rPr>
          <w:rFonts w:eastAsia="Times New Roman"/>
        </w:rPr>
        <w:t>Il doit disposer d’une ligne internet en bon état de fonctionnement, suffisante pour ses</w:t>
      </w:r>
      <w:r>
        <w:rPr>
          <w:rFonts w:eastAsia="Times New Roman"/>
        </w:rPr>
        <w:t xml:space="preserve"> </w:t>
      </w:r>
      <w:r w:rsidRPr="008657FE">
        <w:rPr>
          <w:rFonts w:eastAsia="Times New Roman"/>
        </w:rPr>
        <w:t>besoins professionnels</w:t>
      </w:r>
      <w:r w:rsidR="00D61D25">
        <w:rPr>
          <w:rFonts w:eastAsia="Times New Roman"/>
        </w:rPr>
        <w:t xml:space="preserve"> </w:t>
      </w:r>
      <w:r w:rsidR="00D61D25" w:rsidRPr="00D84CC8">
        <w:rPr>
          <w:rFonts w:eastAsia="Times New Roman"/>
        </w:rPr>
        <w:t>(</w:t>
      </w:r>
      <w:r w:rsidR="00D61D25" w:rsidRPr="00D84CC8">
        <w:rPr>
          <w:rFonts w:eastAsia="Times New Roman"/>
          <w:i/>
        </w:rPr>
        <w:t>possibilité de d’effectuer un test de connectivité, ou de demander à l’agent de réaliser lui-même ce test et d’en fournir le résultat à la collectivité : dans ce cas préciser avec quel outil devra être réalisé le test</w:t>
      </w:r>
      <w:r w:rsidR="00D61D25" w:rsidRPr="00D84CC8">
        <w:rPr>
          <w:rFonts w:eastAsia="Times New Roman"/>
        </w:rPr>
        <w:t>).</w:t>
      </w:r>
    </w:p>
    <w:p w14:paraId="6C1236E7" w14:textId="11D12C9D" w:rsidR="002C791B" w:rsidRDefault="002C791B" w:rsidP="008D4BE7">
      <w:pPr>
        <w:rPr>
          <w:rFonts w:eastAsia="Times New Roman"/>
        </w:rPr>
      </w:pPr>
    </w:p>
    <w:p w14:paraId="20A93DB5" w14:textId="77777777" w:rsidR="002C791B" w:rsidRDefault="002C791B" w:rsidP="008D4BE7">
      <w:pPr>
        <w:rPr>
          <w:rFonts w:eastAsia="Times New Roman"/>
        </w:rPr>
      </w:pPr>
    </w:p>
    <w:p w14:paraId="52A30483" w14:textId="1BC38A9D" w:rsidR="00153ED1" w:rsidRDefault="002C791B" w:rsidP="008D4BE7">
      <w:pPr>
        <w:rPr>
          <w:rFonts w:eastAsia="Times New Roman"/>
          <w:i/>
        </w:rPr>
      </w:pPr>
      <w:r w:rsidRPr="0025549C">
        <w:rPr>
          <w:rFonts w:eastAsia="Times New Roman"/>
          <w:b/>
          <w:bCs/>
          <w:i/>
          <w:u w:val="single"/>
        </w:rPr>
        <w:t>Facultatif</w:t>
      </w:r>
      <w:r w:rsidRPr="0025549C">
        <w:rPr>
          <w:rFonts w:eastAsia="Times New Roman"/>
          <w:i/>
        </w:rPr>
        <w:t xml:space="preserve"> : </w:t>
      </w:r>
      <w:r w:rsidR="007B2465" w:rsidRPr="0025549C">
        <w:rPr>
          <w:rFonts w:eastAsia="Times New Roman"/>
          <w:i/>
        </w:rPr>
        <w:t xml:space="preserve">Il est possible d’ajouter des </w:t>
      </w:r>
      <w:r w:rsidRPr="0025549C">
        <w:rPr>
          <w:rFonts w:eastAsia="Times New Roman"/>
          <w:i/>
        </w:rPr>
        <w:t xml:space="preserve">critères supplémentaires qui </w:t>
      </w:r>
      <w:r w:rsidR="007B2465" w:rsidRPr="0025549C">
        <w:rPr>
          <w:rFonts w:eastAsia="Times New Roman"/>
          <w:i/>
        </w:rPr>
        <w:t>permettront à l’autorité territoriale ou au chef de service de départager plusieurs demandes non compatibles entres elles.</w:t>
      </w:r>
      <w:r w:rsidRPr="0025549C">
        <w:rPr>
          <w:rFonts w:eastAsia="Times New Roman"/>
          <w:i/>
        </w:rPr>
        <w:t xml:space="preserve"> Exemples : temps de trajet, conditions techniques au sein du lieu d’exercice, ancienneté, capacité à travailler en autonomie…</w:t>
      </w:r>
    </w:p>
    <w:p w14:paraId="37A972C4" w14:textId="77777777" w:rsidR="00396FC3" w:rsidRPr="00396FC3" w:rsidRDefault="00396FC3" w:rsidP="008D4BE7">
      <w:pPr>
        <w:rPr>
          <w:rFonts w:eastAsia="Times New Roman"/>
          <w:i/>
        </w:rPr>
      </w:pPr>
    </w:p>
    <w:p w14:paraId="39CF9642" w14:textId="77777777" w:rsidR="00153ED1" w:rsidRDefault="00153ED1" w:rsidP="008D4BE7">
      <w:pPr>
        <w:rPr>
          <w:rFonts w:eastAsia="Times New Roman"/>
        </w:rPr>
      </w:pPr>
    </w:p>
    <w:p w14:paraId="54B945D7" w14:textId="17EBF858" w:rsidR="008D4BE7" w:rsidRDefault="008D4BE7" w:rsidP="008D4BE7">
      <w:pPr>
        <w:rPr>
          <w:rFonts w:eastAsia="Times New Roman"/>
          <w:b/>
        </w:rPr>
      </w:pPr>
      <w:r w:rsidRPr="008D4BE7">
        <w:rPr>
          <w:rFonts w:eastAsia="Times New Roman"/>
          <w:b/>
          <w:u w:val="single"/>
        </w:rPr>
        <w:t>Article 2 :</w:t>
      </w:r>
      <w:r>
        <w:rPr>
          <w:rFonts w:eastAsia="Times New Roman"/>
        </w:rPr>
        <w:t xml:space="preserve"> </w:t>
      </w:r>
      <w:r w:rsidRPr="008D4BE7">
        <w:rPr>
          <w:rFonts w:eastAsia="Times New Roman"/>
          <w:b/>
        </w:rPr>
        <w:t>Locaux mis à disposition pour l’exercice du télétravail</w:t>
      </w:r>
    </w:p>
    <w:p w14:paraId="5182FA50" w14:textId="77777777" w:rsidR="00916060" w:rsidRPr="00916060" w:rsidRDefault="00916060" w:rsidP="00916060">
      <w:pPr>
        <w:rPr>
          <w:rFonts w:eastAsia="Times New Roman"/>
          <w:b/>
        </w:rPr>
      </w:pPr>
    </w:p>
    <w:p w14:paraId="28C9BF02" w14:textId="5F98A4D4" w:rsidR="00916060" w:rsidRPr="0025549C" w:rsidRDefault="00916060" w:rsidP="00916060">
      <w:pPr>
        <w:rPr>
          <w:rFonts w:eastAsia="Times New Roman"/>
          <w:highlight w:val="yellow"/>
        </w:rPr>
      </w:pPr>
      <w:r w:rsidRPr="0025549C">
        <w:rPr>
          <w:rFonts w:eastAsia="Times New Roman"/>
          <w:highlight w:val="yellow"/>
        </w:rPr>
        <w:t>Le télétravail a lieu exclusivement au domicile de l’agent.</w:t>
      </w:r>
    </w:p>
    <w:p w14:paraId="5EB17170" w14:textId="77777777" w:rsidR="00916060" w:rsidRPr="0025549C" w:rsidRDefault="00916060" w:rsidP="00916060">
      <w:pPr>
        <w:rPr>
          <w:rFonts w:eastAsia="Times New Roman"/>
          <w:highlight w:val="yellow"/>
        </w:rPr>
      </w:pPr>
    </w:p>
    <w:p w14:paraId="5859BAFD" w14:textId="77777777" w:rsidR="00916060" w:rsidRPr="0025549C" w:rsidRDefault="00916060" w:rsidP="00916060">
      <w:pPr>
        <w:rPr>
          <w:rFonts w:eastAsia="Times New Roman"/>
          <w:highlight w:val="yellow"/>
        </w:rPr>
      </w:pPr>
      <w:r w:rsidRPr="0025549C">
        <w:rPr>
          <w:rFonts w:eastAsia="Times New Roman"/>
          <w:highlight w:val="yellow"/>
        </w:rPr>
        <w:t>OU</w:t>
      </w:r>
    </w:p>
    <w:p w14:paraId="05676BEF" w14:textId="77777777" w:rsidR="00916060" w:rsidRPr="0025549C" w:rsidRDefault="00916060" w:rsidP="00916060">
      <w:pPr>
        <w:rPr>
          <w:rFonts w:eastAsia="Times New Roman"/>
          <w:highlight w:val="yellow"/>
        </w:rPr>
      </w:pPr>
    </w:p>
    <w:p w14:paraId="6BA45224" w14:textId="5E1830C7" w:rsidR="00916060" w:rsidRPr="0025549C" w:rsidRDefault="00916060" w:rsidP="00916060">
      <w:pPr>
        <w:rPr>
          <w:rFonts w:eastAsia="Times New Roman"/>
          <w:highlight w:val="yellow"/>
        </w:rPr>
      </w:pPr>
      <w:r w:rsidRPr="0025549C">
        <w:rPr>
          <w:rFonts w:eastAsia="Times New Roman"/>
          <w:highlight w:val="yellow"/>
        </w:rPr>
        <w:t>Le télétravail a lieu au sein de…(indiquez ici les locaux professionnels distincts de ceux de l’employeur public).</w:t>
      </w:r>
    </w:p>
    <w:p w14:paraId="19F01043" w14:textId="77777777" w:rsidR="00916060" w:rsidRPr="0025549C" w:rsidRDefault="00916060" w:rsidP="00916060">
      <w:pPr>
        <w:rPr>
          <w:rFonts w:eastAsia="Times New Roman"/>
          <w:highlight w:val="yellow"/>
        </w:rPr>
      </w:pPr>
    </w:p>
    <w:p w14:paraId="29ACA472" w14:textId="77777777" w:rsidR="00916060" w:rsidRPr="0025549C" w:rsidRDefault="00916060" w:rsidP="00916060">
      <w:pPr>
        <w:rPr>
          <w:rFonts w:eastAsia="Times New Roman"/>
          <w:highlight w:val="yellow"/>
        </w:rPr>
      </w:pPr>
      <w:r w:rsidRPr="0025549C">
        <w:rPr>
          <w:rFonts w:eastAsia="Times New Roman"/>
          <w:highlight w:val="yellow"/>
        </w:rPr>
        <w:t>OU</w:t>
      </w:r>
    </w:p>
    <w:p w14:paraId="5F2D758A" w14:textId="77777777" w:rsidR="00916060" w:rsidRPr="0025549C" w:rsidRDefault="00916060" w:rsidP="00916060">
      <w:pPr>
        <w:rPr>
          <w:rFonts w:eastAsia="Times New Roman"/>
          <w:highlight w:val="yellow"/>
        </w:rPr>
      </w:pPr>
    </w:p>
    <w:p w14:paraId="6E031DF3" w14:textId="2458B583" w:rsidR="00916060" w:rsidRPr="0025549C" w:rsidRDefault="00916060" w:rsidP="00916060">
      <w:pPr>
        <w:rPr>
          <w:rFonts w:eastAsia="Times New Roman"/>
          <w:highlight w:val="yellow"/>
        </w:rPr>
      </w:pPr>
      <w:r w:rsidRPr="0025549C">
        <w:rPr>
          <w:rFonts w:eastAsia="Times New Roman"/>
          <w:highlight w:val="yellow"/>
        </w:rPr>
        <w:t>Le télétravail peut avoir lieu :</w:t>
      </w:r>
    </w:p>
    <w:p w14:paraId="08A0E5EC" w14:textId="77777777" w:rsidR="00916060" w:rsidRPr="0025549C" w:rsidRDefault="00916060" w:rsidP="00916060">
      <w:pPr>
        <w:rPr>
          <w:rFonts w:eastAsia="Times New Roman"/>
          <w:highlight w:val="yellow"/>
        </w:rPr>
      </w:pPr>
      <w:r w:rsidRPr="0025549C">
        <w:rPr>
          <w:rFonts w:eastAsia="Times New Roman"/>
          <w:highlight w:val="yellow"/>
        </w:rPr>
        <w:tab/>
        <w:t>- soit au domicile de l’agent,</w:t>
      </w:r>
    </w:p>
    <w:p w14:paraId="5F3D985E" w14:textId="28BFD949" w:rsidR="004A0D5E" w:rsidRDefault="00916060" w:rsidP="008D4BE7">
      <w:pPr>
        <w:rPr>
          <w:rFonts w:eastAsia="Times New Roman"/>
        </w:rPr>
      </w:pPr>
      <w:r w:rsidRPr="0025549C">
        <w:rPr>
          <w:rFonts w:eastAsia="Times New Roman"/>
          <w:highlight w:val="yellow"/>
        </w:rPr>
        <w:tab/>
        <w:t>- soit au sein de….</w:t>
      </w:r>
    </w:p>
    <w:p w14:paraId="62FFA128" w14:textId="77777777" w:rsidR="00916060" w:rsidRDefault="00916060" w:rsidP="008D4BE7">
      <w:pPr>
        <w:rPr>
          <w:rFonts w:eastAsia="Times New Roman"/>
          <w:i/>
        </w:rPr>
      </w:pPr>
    </w:p>
    <w:p w14:paraId="1E34ADA0" w14:textId="18B5451E" w:rsidR="004A0D5E" w:rsidRDefault="0010640E" w:rsidP="004A0D5E">
      <w:pPr>
        <w:rPr>
          <w:rFonts w:eastAsia="Times New Roman"/>
        </w:rPr>
      </w:pPr>
      <w:r>
        <w:rPr>
          <w:rFonts w:eastAsia="Times New Roman"/>
        </w:rPr>
        <w:t xml:space="preserve">Le </w:t>
      </w:r>
      <w:r w:rsidR="004A0D5E" w:rsidRPr="004A0D5E">
        <w:rPr>
          <w:rFonts w:eastAsia="Times New Roman"/>
        </w:rPr>
        <w:t>télétravailleur exerce</w:t>
      </w:r>
      <w:r>
        <w:rPr>
          <w:rFonts w:eastAsia="Times New Roman"/>
        </w:rPr>
        <w:t xml:space="preserve"> en principe</w:t>
      </w:r>
      <w:r w:rsidR="004A0D5E" w:rsidRPr="004A0D5E">
        <w:rPr>
          <w:rFonts w:eastAsia="Times New Roman"/>
        </w:rPr>
        <w:t xml:space="preserve"> ses fonctions seul à son domicile.</w:t>
      </w:r>
      <w:r w:rsidR="004A0D5E">
        <w:rPr>
          <w:rFonts w:eastAsia="Times New Roman"/>
        </w:rPr>
        <w:t xml:space="preserve"> </w:t>
      </w:r>
      <w:r w:rsidR="004A0D5E" w:rsidRPr="004A0D5E">
        <w:rPr>
          <w:rFonts w:eastAsia="Times New Roman"/>
        </w:rPr>
        <w:t>A tout le moins, il ne doit pas être dérangé par des personnes étrangères à son activité</w:t>
      </w:r>
      <w:r w:rsidR="004A0D5E">
        <w:rPr>
          <w:rFonts w:eastAsia="Times New Roman"/>
        </w:rPr>
        <w:t xml:space="preserve"> </w:t>
      </w:r>
      <w:r w:rsidR="004A0D5E" w:rsidRPr="004A0D5E">
        <w:rPr>
          <w:rFonts w:eastAsia="Times New Roman"/>
        </w:rPr>
        <w:t>professionnelle.</w:t>
      </w:r>
      <w:r w:rsidR="004A0D5E">
        <w:rPr>
          <w:rFonts w:eastAsia="Times New Roman"/>
        </w:rPr>
        <w:t xml:space="preserve"> </w:t>
      </w:r>
      <w:r w:rsidR="004A0D5E" w:rsidRPr="004A0D5E">
        <w:rPr>
          <w:rFonts w:eastAsia="Times New Roman"/>
        </w:rPr>
        <w:t>Il ne peut ainsi avoir à surveiller ou s’occuper de l’entourage éventuellement présent.</w:t>
      </w:r>
    </w:p>
    <w:p w14:paraId="4DBCCEE7" w14:textId="5F5A4630" w:rsidR="008657FE" w:rsidRDefault="008657FE" w:rsidP="004A0D5E">
      <w:pPr>
        <w:rPr>
          <w:rFonts w:eastAsia="Times New Roman"/>
        </w:rPr>
      </w:pPr>
    </w:p>
    <w:p w14:paraId="25438A36" w14:textId="1286D708" w:rsidR="008657FE" w:rsidRPr="004A0D5E" w:rsidRDefault="008657FE" w:rsidP="008657FE">
      <w:pPr>
        <w:rPr>
          <w:rFonts w:eastAsia="Times New Roman"/>
        </w:rPr>
      </w:pPr>
      <w:r w:rsidRPr="008657FE">
        <w:rPr>
          <w:rFonts w:eastAsia="Times New Roman"/>
        </w:rPr>
        <w:t>Ses interlocuteurs professionnels doivent pouvoir supposer que son environnement de travail</w:t>
      </w:r>
      <w:r>
        <w:rPr>
          <w:rFonts w:eastAsia="Times New Roman"/>
        </w:rPr>
        <w:t xml:space="preserve"> </w:t>
      </w:r>
      <w:r w:rsidRPr="008657FE">
        <w:rPr>
          <w:rFonts w:eastAsia="Times New Roman"/>
        </w:rPr>
        <w:t>est celui habituel, du bureau.</w:t>
      </w:r>
    </w:p>
    <w:p w14:paraId="2B073463" w14:textId="6BC44435" w:rsidR="00B75F4F" w:rsidRDefault="00B75F4F" w:rsidP="008D4BE7">
      <w:pPr>
        <w:rPr>
          <w:rFonts w:eastAsia="Times New Roman"/>
        </w:rPr>
      </w:pPr>
    </w:p>
    <w:p w14:paraId="6379841C" w14:textId="77777777" w:rsidR="00153ED1" w:rsidRPr="001424CD" w:rsidRDefault="00153ED1" w:rsidP="008D4BE7">
      <w:pPr>
        <w:rPr>
          <w:rFonts w:eastAsia="Times New Roman"/>
        </w:rPr>
      </w:pPr>
    </w:p>
    <w:p w14:paraId="7FF63E24" w14:textId="72B80567" w:rsidR="008D4BE7" w:rsidRDefault="008D4BE7" w:rsidP="008D4BE7">
      <w:pPr>
        <w:rPr>
          <w:rFonts w:eastAsia="Times New Roman"/>
          <w:b/>
          <w:bCs/>
        </w:rPr>
      </w:pPr>
      <w:r w:rsidRPr="008D4BE7">
        <w:rPr>
          <w:rFonts w:eastAsia="Times New Roman"/>
          <w:b/>
          <w:u w:val="single"/>
        </w:rPr>
        <w:t>Article 3 :</w:t>
      </w:r>
      <w:r>
        <w:rPr>
          <w:rFonts w:eastAsia="Times New Roman"/>
          <w:b/>
        </w:rPr>
        <w:t xml:space="preserve"> </w:t>
      </w:r>
      <w:r w:rsidRPr="008D4BE7">
        <w:rPr>
          <w:rFonts w:eastAsia="Times New Roman"/>
          <w:b/>
          <w:bCs/>
        </w:rPr>
        <w:t>Les règles à respecter en matière de sécurité des systèmes d’information</w:t>
      </w:r>
      <w:r>
        <w:rPr>
          <w:rFonts w:eastAsia="Times New Roman"/>
          <w:b/>
          <w:bCs/>
        </w:rPr>
        <w:t xml:space="preserve"> </w:t>
      </w:r>
      <w:r w:rsidRPr="008D4BE7">
        <w:rPr>
          <w:rFonts w:eastAsia="Times New Roman"/>
          <w:b/>
          <w:bCs/>
        </w:rPr>
        <w:t>et de protection des données</w:t>
      </w:r>
    </w:p>
    <w:p w14:paraId="18B43BC1" w14:textId="55650DFD" w:rsidR="00DC7E18" w:rsidRDefault="00DC7E18" w:rsidP="008D4BE7">
      <w:pPr>
        <w:rPr>
          <w:rFonts w:eastAsia="Times New Roman"/>
          <w:b/>
          <w:bCs/>
        </w:rPr>
      </w:pPr>
    </w:p>
    <w:p w14:paraId="571EE345" w14:textId="15B9298D" w:rsidR="00774260" w:rsidRDefault="004A0D5E" w:rsidP="00774260">
      <w:pPr>
        <w:rPr>
          <w:rFonts w:asciiTheme="minorHAnsi" w:eastAsia="MS Mincho" w:hAnsiTheme="minorHAnsi" w:cstheme="minorHAnsi"/>
          <w:sz w:val="22"/>
        </w:rPr>
      </w:pPr>
      <w:r w:rsidRPr="004A0D5E">
        <w:rPr>
          <w:rFonts w:eastAsia="Times New Roman"/>
        </w:rPr>
        <w:t xml:space="preserve">Le télétravailleur s’engage à respecter les règles et usages en vigueur dans </w:t>
      </w:r>
      <w:r w:rsidRPr="0019258D">
        <w:rPr>
          <w:rFonts w:eastAsia="Times New Roman"/>
        </w:rPr>
        <w:t>l’établissement</w:t>
      </w:r>
      <w:r w:rsidR="00774260" w:rsidRPr="0019258D">
        <w:rPr>
          <w:rFonts w:eastAsia="Times New Roman"/>
        </w:rPr>
        <w:t>/la collectivité</w:t>
      </w:r>
      <w:r w:rsidRPr="00811667">
        <w:rPr>
          <w:rFonts w:eastAsia="Times New Roman"/>
        </w:rPr>
        <w:t>,</w:t>
      </w:r>
      <w:r w:rsidRPr="004A0D5E">
        <w:rPr>
          <w:rFonts w:eastAsia="Times New Roman"/>
        </w:rPr>
        <w:t xml:space="preserve"> et</w:t>
      </w:r>
      <w:r>
        <w:rPr>
          <w:rFonts w:eastAsia="Times New Roman"/>
        </w:rPr>
        <w:t xml:space="preserve"> </w:t>
      </w:r>
      <w:r w:rsidRPr="004A0D5E">
        <w:rPr>
          <w:rFonts w:eastAsia="Times New Roman"/>
        </w:rPr>
        <w:t xml:space="preserve">notamment la charte </w:t>
      </w:r>
      <w:r>
        <w:rPr>
          <w:rFonts w:eastAsia="Times New Roman"/>
        </w:rPr>
        <w:t>informatique (</w:t>
      </w:r>
      <w:r w:rsidRPr="004A0D5E">
        <w:rPr>
          <w:rFonts w:eastAsia="Times New Roman"/>
          <w:i/>
        </w:rPr>
        <w:t>le cas échéant</w:t>
      </w:r>
      <w:r>
        <w:rPr>
          <w:rFonts w:eastAsia="Times New Roman"/>
        </w:rPr>
        <w:t>).</w:t>
      </w:r>
      <w:r w:rsidR="00774260" w:rsidRPr="00774260">
        <w:rPr>
          <w:rFonts w:asciiTheme="minorHAnsi" w:eastAsia="MS Mincho" w:hAnsiTheme="minorHAnsi" w:cstheme="minorHAnsi"/>
          <w:sz w:val="22"/>
        </w:rPr>
        <w:t xml:space="preserve"> </w:t>
      </w:r>
    </w:p>
    <w:p w14:paraId="276F70FD" w14:textId="77777777" w:rsidR="00774260" w:rsidRPr="00774260" w:rsidRDefault="00774260" w:rsidP="00774260">
      <w:pPr>
        <w:rPr>
          <w:rFonts w:eastAsia="Times New Roman"/>
        </w:rPr>
      </w:pPr>
    </w:p>
    <w:p w14:paraId="7473CDE2" w14:textId="32D4B7CC" w:rsidR="00774260" w:rsidRPr="00774260" w:rsidRDefault="00774260" w:rsidP="00774260">
      <w:pPr>
        <w:rPr>
          <w:rFonts w:eastAsia="Times New Roman"/>
        </w:rPr>
      </w:pPr>
      <w:r>
        <w:rPr>
          <w:rFonts w:eastAsia="Times New Roman"/>
        </w:rPr>
        <w:t>Il</w:t>
      </w:r>
      <w:r w:rsidRPr="00774260">
        <w:rPr>
          <w:rFonts w:eastAsia="Times New Roman"/>
        </w:rPr>
        <w:t xml:space="preserve">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309DF807" w14:textId="77777777" w:rsidR="00BA1F63" w:rsidRDefault="00BA1F63" w:rsidP="00774260">
      <w:pPr>
        <w:rPr>
          <w:rFonts w:eastAsia="Times New Roman"/>
        </w:rPr>
      </w:pPr>
    </w:p>
    <w:p w14:paraId="4ECB6EEE" w14:textId="4F3EA071" w:rsidR="00774260" w:rsidRPr="00774260" w:rsidRDefault="00774260" w:rsidP="00774260">
      <w:pPr>
        <w:rPr>
          <w:rFonts w:eastAsia="Times New Roman"/>
        </w:rPr>
      </w:pPr>
      <w:r w:rsidRPr="00774260">
        <w:rPr>
          <w:rFonts w:eastAsia="Times New Roman"/>
        </w:rPr>
        <w:t>Seul l'agent visé par l'acte individuel peut utiliser le matériel mis à disposition par l'administration.</w:t>
      </w:r>
    </w:p>
    <w:p w14:paraId="6D6B7A13" w14:textId="77777777" w:rsidR="00774260" w:rsidRPr="00774260" w:rsidRDefault="00774260" w:rsidP="00774260">
      <w:pPr>
        <w:rPr>
          <w:rFonts w:eastAsia="Times New Roman"/>
        </w:rPr>
      </w:pPr>
    </w:p>
    <w:p w14:paraId="4F370E08" w14:textId="77777777" w:rsidR="00774260" w:rsidRPr="00774260" w:rsidRDefault="00774260" w:rsidP="00774260">
      <w:pPr>
        <w:rPr>
          <w:rFonts w:eastAsia="Times New Roman"/>
        </w:rPr>
      </w:pPr>
      <w:r w:rsidRPr="00774260">
        <w:rPr>
          <w:rFonts w:eastAsia="Times New Roman"/>
        </w:rPr>
        <w:t xml:space="preserve">Les données à caractère personnel ne peuvent être recueillies et traitées que pour un usage déterminé et légitime, correspondant aux missions de </w:t>
      </w:r>
      <w:r w:rsidRPr="0019258D">
        <w:rPr>
          <w:rFonts w:eastAsia="Times New Roman"/>
        </w:rPr>
        <w:t>la collectivité/l’établissement</w:t>
      </w:r>
      <w:r w:rsidRPr="00774260">
        <w:rPr>
          <w:rFonts w:eastAsia="Times New Roman"/>
        </w:rPr>
        <w:t xml:space="preserve">. </w:t>
      </w:r>
    </w:p>
    <w:p w14:paraId="0E222EBD" w14:textId="77777777" w:rsidR="00774260" w:rsidRPr="00774260" w:rsidRDefault="00774260" w:rsidP="00774260">
      <w:pPr>
        <w:rPr>
          <w:rFonts w:eastAsia="Times New Roman"/>
        </w:rPr>
      </w:pPr>
    </w:p>
    <w:p w14:paraId="5067B65E" w14:textId="37E30E49" w:rsidR="00774260" w:rsidRDefault="000443DD" w:rsidP="00774260">
      <w:pPr>
        <w:rPr>
          <w:rFonts w:eastAsia="Times New Roman"/>
        </w:rPr>
      </w:pPr>
      <w:r>
        <w:rPr>
          <w:rFonts w:eastAsia="Times New Roman"/>
        </w:rPr>
        <w:t>Le télétravailleu</w:t>
      </w:r>
      <w:r w:rsidR="00116B5B">
        <w:rPr>
          <w:rFonts w:eastAsia="Times New Roman"/>
        </w:rPr>
        <w:t xml:space="preserve">r </w:t>
      </w:r>
      <w:r w:rsidR="00774260" w:rsidRPr="00774260">
        <w:rPr>
          <w:rFonts w:eastAsia="Times New Roman"/>
        </w:rPr>
        <w:t xml:space="preserve">s’engage à réserver l’usage des outils informatiques mis à disposition par l’administration à un usage strictement professionnel. </w:t>
      </w:r>
    </w:p>
    <w:p w14:paraId="1CA7DC2A" w14:textId="6EB60255" w:rsidR="00505A26" w:rsidRDefault="00505A26" w:rsidP="00774260">
      <w:pPr>
        <w:rPr>
          <w:rFonts w:eastAsia="Times New Roman"/>
        </w:rPr>
      </w:pPr>
    </w:p>
    <w:p w14:paraId="35CC0659" w14:textId="1749616B" w:rsidR="00774260" w:rsidRPr="00D84CC8" w:rsidRDefault="002C791B" w:rsidP="00774260">
      <w:pPr>
        <w:rPr>
          <w:rFonts w:eastAsia="Times New Roman"/>
        </w:rPr>
      </w:pPr>
      <w:r w:rsidRPr="00965A4C">
        <w:rPr>
          <w:rFonts w:eastAsia="Times New Roman"/>
          <w:b/>
          <w:bCs/>
          <w:i/>
          <w:iCs/>
        </w:rPr>
        <w:t>Le cas échéant :</w:t>
      </w:r>
      <w:r>
        <w:rPr>
          <w:rFonts w:eastAsia="Times New Roman"/>
        </w:rPr>
        <w:t xml:space="preserve"> </w:t>
      </w:r>
      <w:r w:rsidR="00192DCE" w:rsidRPr="00D84CC8">
        <w:rPr>
          <w:rFonts w:eastAsia="Times New Roman"/>
        </w:rPr>
        <w:t>Pour des raisons de sécurité et de confidentialité, l’agent</w:t>
      </w:r>
      <w:r w:rsidR="00505A26" w:rsidRPr="00D84CC8">
        <w:rPr>
          <w:rFonts w:eastAsia="Times New Roman"/>
        </w:rPr>
        <w:t xml:space="preserve"> ne doit pas être amené à devoir imprimer des documents chez </w:t>
      </w:r>
      <w:r w:rsidR="005C54CD" w:rsidRPr="00D84CC8">
        <w:rPr>
          <w:rFonts w:eastAsia="Times New Roman"/>
        </w:rPr>
        <w:t>lui</w:t>
      </w:r>
      <w:r w:rsidR="00505A26" w:rsidRPr="00D84CC8">
        <w:rPr>
          <w:rFonts w:eastAsia="Times New Roman"/>
        </w:rPr>
        <w:t xml:space="preserve">. Le télétravailleur devra donc anticiper la préparation de sa journée et privilégier les documents </w:t>
      </w:r>
      <w:r w:rsidR="005C54CD" w:rsidRPr="00D84CC8">
        <w:rPr>
          <w:rFonts w:eastAsia="Times New Roman"/>
        </w:rPr>
        <w:t>accessibles</w:t>
      </w:r>
      <w:r w:rsidR="00505A26" w:rsidRPr="00D84CC8">
        <w:rPr>
          <w:rFonts w:eastAsia="Times New Roman"/>
        </w:rPr>
        <w:t xml:space="preserve"> sur le réseau.</w:t>
      </w:r>
    </w:p>
    <w:p w14:paraId="319D1EA3" w14:textId="77777777" w:rsidR="00F10147" w:rsidRPr="009A2CF5" w:rsidRDefault="00F10147" w:rsidP="00774260">
      <w:pPr>
        <w:rPr>
          <w:rFonts w:eastAsia="Times New Roman"/>
        </w:rPr>
      </w:pPr>
    </w:p>
    <w:p w14:paraId="6F1C41C5" w14:textId="77777777" w:rsidR="00774260" w:rsidRPr="00BA1F63" w:rsidRDefault="00774260" w:rsidP="00774260">
      <w:pPr>
        <w:rPr>
          <w:rFonts w:eastAsia="Times New Roman"/>
          <w:i/>
        </w:rPr>
      </w:pPr>
      <w:r w:rsidRPr="00BA1F63">
        <w:rPr>
          <w:rFonts w:eastAsia="Times New Roman"/>
          <w:i/>
        </w:rPr>
        <w:t>(La collectivité précisera ici les éléments qui lui paraissent, compte tenu de sa situation propre, indispensables à la préservation de l’intégrité de son système informatique : exemples : nécessité de ramener périodiquement le matériel fourni dans les locaux pour des mises à jour ; obligation de sauvegarder chaque semaine ses travaux sur un disque dur externe…).</w:t>
      </w:r>
    </w:p>
    <w:p w14:paraId="364178A3" w14:textId="77777777" w:rsidR="00916060" w:rsidRPr="004A0D5E" w:rsidRDefault="00916060" w:rsidP="004A0D5E">
      <w:pPr>
        <w:rPr>
          <w:rFonts w:eastAsia="Times New Roman"/>
        </w:rPr>
      </w:pPr>
    </w:p>
    <w:p w14:paraId="5416A228" w14:textId="77777777" w:rsidR="009168AB" w:rsidRDefault="009168AB" w:rsidP="008D4BE7">
      <w:pPr>
        <w:rPr>
          <w:rFonts w:eastAsia="Times New Roman"/>
          <w:b/>
          <w:u w:val="single"/>
        </w:rPr>
      </w:pPr>
    </w:p>
    <w:p w14:paraId="4E6E5D6C" w14:textId="321AAED9" w:rsidR="002958E3" w:rsidRDefault="008D4BE7" w:rsidP="008D4BE7">
      <w:pPr>
        <w:rPr>
          <w:rFonts w:eastAsia="Times New Roman"/>
          <w:b/>
          <w:bCs/>
        </w:rPr>
      </w:pPr>
      <w:r w:rsidRPr="008D4BE7">
        <w:rPr>
          <w:rFonts w:eastAsia="Times New Roman"/>
          <w:b/>
          <w:u w:val="single"/>
        </w:rPr>
        <w:t>Article 4 :</w:t>
      </w:r>
      <w:r>
        <w:rPr>
          <w:rFonts w:eastAsia="Times New Roman"/>
        </w:rPr>
        <w:t xml:space="preserve"> </w:t>
      </w:r>
      <w:r w:rsidRPr="008D4BE7">
        <w:rPr>
          <w:rFonts w:eastAsia="Times New Roman"/>
          <w:b/>
          <w:bCs/>
        </w:rPr>
        <w:t>Les règles à respecter en matière de temps de travail, de sécurité et de</w:t>
      </w:r>
      <w:r>
        <w:rPr>
          <w:rFonts w:eastAsia="Times New Roman"/>
          <w:b/>
          <w:bCs/>
        </w:rPr>
        <w:t xml:space="preserve"> </w:t>
      </w:r>
      <w:r w:rsidRPr="008D4BE7">
        <w:rPr>
          <w:rFonts w:eastAsia="Times New Roman"/>
          <w:b/>
          <w:bCs/>
        </w:rPr>
        <w:t>protection</w:t>
      </w:r>
      <w:r>
        <w:rPr>
          <w:rFonts w:eastAsia="Times New Roman"/>
          <w:b/>
          <w:bCs/>
        </w:rPr>
        <w:t xml:space="preserve"> </w:t>
      </w:r>
      <w:r w:rsidRPr="008D4BE7">
        <w:rPr>
          <w:rFonts w:eastAsia="Times New Roman"/>
          <w:b/>
          <w:bCs/>
        </w:rPr>
        <w:t>de la santé</w:t>
      </w:r>
    </w:p>
    <w:p w14:paraId="2427B2E2" w14:textId="77777777" w:rsidR="002958E3" w:rsidRDefault="002958E3" w:rsidP="008D4BE7">
      <w:pPr>
        <w:rPr>
          <w:rFonts w:eastAsia="Times New Roman"/>
          <w:b/>
          <w:bCs/>
        </w:rPr>
      </w:pPr>
    </w:p>
    <w:p w14:paraId="39A60D85" w14:textId="2C16F0DB" w:rsidR="002958E3" w:rsidRPr="002958E3" w:rsidRDefault="002958E3" w:rsidP="002958E3">
      <w:pPr>
        <w:pStyle w:val="Paragraphedeliste"/>
        <w:numPr>
          <w:ilvl w:val="0"/>
          <w:numId w:val="38"/>
        </w:numPr>
        <w:rPr>
          <w:rFonts w:eastAsia="Times New Roman"/>
          <w:b/>
          <w:bCs/>
          <w:u w:val="single"/>
        </w:rPr>
      </w:pPr>
      <w:r w:rsidRPr="002958E3">
        <w:rPr>
          <w:rFonts w:eastAsia="Times New Roman"/>
          <w:b/>
          <w:bCs/>
          <w:u w:val="single"/>
        </w:rPr>
        <w:t>Temps de travail</w:t>
      </w:r>
    </w:p>
    <w:p w14:paraId="64A59600" w14:textId="77777777" w:rsidR="00E71931" w:rsidRDefault="00E71931" w:rsidP="008D4BE7">
      <w:pPr>
        <w:rPr>
          <w:rFonts w:eastAsia="Times New Roman"/>
          <w:b/>
          <w:bCs/>
        </w:rPr>
      </w:pPr>
    </w:p>
    <w:p w14:paraId="033A7CE2" w14:textId="4EBD1EBC" w:rsidR="00E71931" w:rsidRDefault="00E71931" w:rsidP="00E71931">
      <w:pPr>
        <w:rPr>
          <w:rFonts w:eastAsia="Times New Roman"/>
          <w:bCs/>
        </w:rPr>
      </w:pPr>
      <w:r w:rsidRPr="00E71931">
        <w:rPr>
          <w:rFonts w:eastAsia="Times New Roman"/>
          <w:bCs/>
        </w:rPr>
        <w:t xml:space="preserve">L’agent en télétravail est soumis à la même durée du travail que les agents </w:t>
      </w:r>
      <w:r w:rsidR="005C54CD">
        <w:rPr>
          <w:rFonts w:eastAsia="Times New Roman"/>
          <w:bCs/>
        </w:rPr>
        <w:t>présents</w:t>
      </w:r>
      <w:r w:rsidRPr="00E71931">
        <w:rPr>
          <w:rFonts w:eastAsia="Times New Roman"/>
          <w:bCs/>
        </w:rPr>
        <w:t xml:space="preserve"> </w:t>
      </w:r>
      <w:r w:rsidR="005C54CD">
        <w:rPr>
          <w:rFonts w:eastAsia="Times New Roman"/>
          <w:bCs/>
        </w:rPr>
        <w:t xml:space="preserve">dans </w:t>
      </w:r>
      <w:r w:rsidRPr="0019258D">
        <w:rPr>
          <w:rFonts w:eastAsia="Times New Roman"/>
          <w:bCs/>
        </w:rPr>
        <w:t>la collectivité ou l’établissement.</w:t>
      </w:r>
      <w:r w:rsidRPr="00E71931">
        <w:rPr>
          <w:rFonts w:eastAsia="Times New Roman"/>
          <w:bCs/>
        </w:rPr>
        <w:t xml:space="preserve"> La durée du travail respecte les garanties minimales prévues à l’article 3 du décret n° 2000-815 du 25 août 2000. </w:t>
      </w:r>
    </w:p>
    <w:p w14:paraId="358919B1" w14:textId="67AB6541" w:rsidR="0011012C" w:rsidRDefault="0011012C" w:rsidP="00E71931">
      <w:pPr>
        <w:rPr>
          <w:rFonts w:eastAsia="Times New Roman"/>
          <w:bCs/>
        </w:rPr>
      </w:pPr>
    </w:p>
    <w:p w14:paraId="3558532B" w14:textId="5D8A66B6" w:rsidR="0011012C" w:rsidRPr="00E71931" w:rsidRDefault="0011012C" w:rsidP="0011012C">
      <w:pPr>
        <w:rPr>
          <w:rFonts w:eastAsia="Times New Roman"/>
          <w:bCs/>
        </w:rPr>
      </w:pPr>
      <w:r w:rsidRPr="00D84CC8">
        <w:rPr>
          <w:rFonts w:eastAsia="Times New Roman"/>
          <w:bCs/>
        </w:rPr>
        <w:t xml:space="preserve">Par ailleurs, aucun télétravail ne doit en principe être accompli </w:t>
      </w:r>
      <w:r w:rsidR="002C791B" w:rsidRPr="00965A4C">
        <w:rPr>
          <w:rFonts w:eastAsia="Times New Roman"/>
          <w:bCs/>
        </w:rPr>
        <w:t>en horaires</w:t>
      </w:r>
      <w:r w:rsidR="002C791B">
        <w:rPr>
          <w:rFonts w:eastAsia="Times New Roman"/>
          <w:bCs/>
        </w:rPr>
        <w:t xml:space="preserve"> </w:t>
      </w:r>
      <w:r w:rsidRPr="00D84CC8">
        <w:rPr>
          <w:rFonts w:eastAsia="Times New Roman"/>
          <w:bCs/>
        </w:rPr>
        <w:t>de nuit, le samedi, le dimanche ou un jour férié.</w:t>
      </w:r>
    </w:p>
    <w:p w14:paraId="75D59A47" w14:textId="7261E41B" w:rsidR="00E71931" w:rsidRDefault="00E71931" w:rsidP="00E71931">
      <w:pPr>
        <w:rPr>
          <w:rFonts w:eastAsia="Times New Roman"/>
          <w:b/>
          <w:bCs/>
        </w:rPr>
      </w:pPr>
    </w:p>
    <w:p w14:paraId="3078CA95" w14:textId="65D8915B" w:rsidR="00E71931" w:rsidRPr="00E71931" w:rsidRDefault="00E71931" w:rsidP="00E71931">
      <w:pPr>
        <w:rPr>
          <w:rFonts w:eastAsia="Times New Roman"/>
          <w:bCs/>
          <w:i/>
        </w:rPr>
      </w:pPr>
      <w:r w:rsidRPr="0019258D">
        <w:rPr>
          <w:rFonts w:eastAsia="Times New Roman"/>
          <w:bCs/>
          <w:i/>
        </w:rPr>
        <w:t>La collectivité choisi</w:t>
      </w:r>
      <w:r w:rsidR="005C54CD">
        <w:rPr>
          <w:rFonts w:eastAsia="Times New Roman"/>
          <w:bCs/>
          <w:i/>
        </w:rPr>
        <w:t>t</w:t>
      </w:r>
      <w:r w:rsidRPr="0019258D">
        <w:rPr>
          <w:rFonts w:eastAsia="Times New Roman"/>
          <w:bCs/>
          <w:i/>
        </w:rPr>
        <w:t xml:space="preserve"> entre les deux modalités suivantes :</w:t>
      </w:r>
    </w:p>
    <w:p w14:paraId="20B4395F" w14:textId="77777777" w:rsidR="00E71931" w:rsidRPr="00E71931" w:rsidRDefault="00E71931" w:rsidP="00E71931">
      <w:pPr>
        <w:rPr>
          <w:rFonts w:eastAsia="Times New Roman"/>
          <w:b/>
          <w:bCs/>
        </w:rPr>
      </w:pPr>
    </w:p>
    <w:p w14:paraId="4B07ACAB" w14:textId="331BF79D" w:rsidR="00E71931" w:rsidRPr="0025549C" w:rsidRDefault="00E71931" w:rsidP="00E71931">
      <w:pPr>
        <w:rPr>
          <w:rFonts w:eastAsia="Times New Roman"/>
          <w:bCs/>
          <w:highlight w:val="yellow"/>
        </w:rPr>
      </w:pPr>
      <w:r w:rsidRPr="0025549C">
        <w:rPr>
          <w:rFonts w:eastAsia="Times New Roman"/>
          <w:bCs/>
          <w:highlight w:val="yellow"/>
        </w:rPr>
        <w:t xml:space="preserve">L’agent assurant ses fonctions en télétravail doit effectuer les mêmes horaires que ceux réalisés habituellement au sein de la collectivité/l’établissement. </w:t>
      </w:r>
    </w:p>
    <w:p w14:paraId="3C9CFC18" w14:textId="77777777" w:rsidR="00965A4C" w:rsidRPr="0025549C" w:rsidRDefault="00965A4C" w:rsidP="00E71931">
      <w:pPr>
        <w:rPr>
          <w:rFonts w:eastAsia="Times New Roman"/>
          <w:bCs/>
          <w:highlight w:val="yellow"/>
        </w:rPr>
      </w:pPr>
    </w:p>
    <w:p w14:paraId="4D25486F" w14:textId="703F0483" w:rsidR="00153ED1" w:rsidRPr="0025549C" w:rsidRDefault="00E71931" w:rsidP="00E71931">
      <w:pPr>
        <w:rPr>
          <w:rFonts w:eastAsia="Times New Roman"/>
          <w:bCs/>
          <w:highlight w:val="yellow"/>
        </w:rPr>
      </w:pPr>
      <w:r w:rsidRPr="0025549C">
        <w:rPr>
          <w:rFonts w:eastAsia="Times New Roman"/>
          <w:bCs/>
          <w:highlight w:val="yellow"/>
        </w:rPr>
        <w:t xml:space="preserve">OU </w:t>
      </w:r>
    </w:p>
    <w:p w14:paraId="25E3E6DA" w14:textId="77777777" w:rsidR="002C791B" w:rsidRPr="0025549C" w:rsidRDefault="002C791B" w:rsidP="00E71931">
      <w:pPr>
        <w:rPr>
          <w:rFonts w:eastAsia="Times New Roman"/>
          <w:bCs/>
          <w:highlight w:val="yellow"/>
        </w:rPr>
      </w:pPr>
    </w:p>
    <w:p w14:paraId="19DA432E" w14:textId="4A698522" w:rsidR="00E71931" w:rsidRPr="00E71931" w:rsidRDefault="00E71931" w:rsidP="00E71931">
      <w:pPr>
        <w:rPr>
          <w:rFonts w:eastAsia="Times New Roman"/>
          <w:bCs/>
        </w:rPr>
      </w:pPr>
      <w:r w:rsidRPr="0025549C">
        <w:rPr>
          <w:rFonts w:eastAsia="Times New Roman"/>
          <w:bCs/>
          <w:highlight w:val="yellow"/>
        </w:rPr>
        <w:t xml:space="preserve">L’agent doit respecter les plages horaires </w:t>
      </w:r>
      <w:r w:rsidR="005C54CD" w:rsidRPr="0025549C">
        <w:rPr>
          <w:rFonts w:eastAsia="Times New Roman"/>
          <w:bCs/>
          <w:highlight w:val="yellow"/>
        </w:rPr>
        <w:t>suivantes : …</w:t>
      </w:r>
    </w:p>
    <w:p w14:paraId="553AA581" w14:textId="45EC21BA" w:rsidR="009168AB" w:rsidRDefault="009168AB" w:rsidP="008D4BE7">
      <w:pPr>
        <w:rPr>
          <w:rFonts w:eastAsia="Times New Roman"/>
          <w:b/>
          <w:bCs/>
        </w:rPr>
      </w:pPr>
    </w:p>
    <w:p w14:paraId="3CE76782" w14:textId="3EFD37DF" w:rsidR="00E71931" w:rsidRDefault="00E71931" w:rsidP="00E71931">
      <w:pPr>
        <w:rPr>
          <w:rFonts w:eastAsia="Times New Roman"/>
          <w:bCs/>
        </w:rPr>
      </w:pPr>
      <w:r w:rsidRPr="00E71931">
        <w:rPr>
          <w:rFonts w:eastAsia="Times New Roman"/>
          <w:bCs/>
        </w:rPr>
        <w:t xml:space="preserve">Durant ces plages horaires, l’agent </w:t>
      </w:r>
      <w:r w:rsidR="005C54CD">
        <w:rPr>
          <w:rFonts w:eastAsia="Times New Roman"/>
          <w:bCs/>
        </w:rPr>
        <w:t>est</w:t>
      </w:r>
      <w:r w:rsidRPr="00E71931">
        <w:rPr>
          <w:rFonts w:eastAsia="Times New Roman"/>
          <w:bCs/>
        </w:rPr>
        <w:t xml:space="preserve"> à la disposition de son employeur sans pouvoir</w:t>
      </w:r>
      <w:r>
        <w:rPr>
          <w:rFonts w:eastAsia="Times New Roman"/>
          <w:bCs/>
        </w:rPr>
        <w:t xml:space="preserve"> </w:t>
      </w:r>
      <w:r w:rsidRPr="00E71931">
        <w:rPr>
          <w:rFonts w:eastAsia="Times New Roman"/>
          <w:bCs/>
        </w:rPr>
        <w:t>vaquer librement à ses occupations personnelles. Il doit être joignable et disponible par mail et</w:t>
      </w:r>
      <w:r w:rsidR="00531E26">
        <w:rPr>
          <w:rFonts w:eastAsia="Times New Roman"/>
          <w:bCs/>
        </w:rPr>
        <w:t>/ou</w:t>
      </w:r>
      <w:r w:rsidRPr="00E71931">
        <w:rPr>
          <w:rFonts w:eastAsia="Times New Roman"/>
          <w:bCs/>
        </w:rPr>
        <w:t xml:space="preserve"> par</w:t>
      </w:r>
      <w:r>
        <w:rPr>
          <w:rFonts w:eastAsia="Times New Roman"/>
          <w:bCs/>
        </w:rPr>
        <w:t xml:space="preserve"> </w:t>
      </w:r>
      <w:r w:rsidRPr="00E71931">
        <w:rPr>
          <w:rFonts w:eastAsia="Times New Roman"/>
          <w:bCs/>
        </w:rPr>
        <w:t xml:space="preserve">téléphone. </w:t>
      </w:r>
    </w:p>
    <w:p w14:paraId="440A5F24" w14:textId="77777777" w:rsidR="00E71931" w:rsidRDefault="00E71931" w:rsidP="00E71931">
      <w:pPr>
        <w:rPr>
          <w:rFonts w:eastAsia="Times New Roman"/>
          <w:bCs/>
        </w:rPr>
      </w:pPr>
    </w:p>
    <w:p w14:paraId="4452D473" w14:textId="60E26EBA" w:rsidR="002958E3" w:rsidRDefault="00E71931" w:rsidP="00E71931">
      <w:pPr>
        <w:rPr>
          <w:rFonts w:eastAsia="Times New Roman"/>
          <w:bCs/>
        </w:rPr>
      </w:pPr>
      <w:r w:rsidRPr="00E71931">
        <w:rPr>
          <w:rFonts w:eastAsia="Times New Roman"/>
          <w:bCs/>
        </w:rPr>
        <w:t>L’agent n’est pas autorisé à quitter son lieu de télétravail pendant les plages horaires</w:t>
      </w:r>
      <w:r>
        <w:rPr>
          <w:rFonts w:eastAsia="Times New Roman"/>
          <w:bCs/>
        </w:rPr>
        <w:t xml:space="preserve"> </w:t>
      </w:r>
      <w:r w:rsidRPr="00E71931">
        <w:rPr>
          <w:rFonts w:eastAsia="Times New Roman"/>
          <w:bCs/>
        </w:rPr>
        <w:t xml:space="preserve">de présence obligatoire. Toutefois, durant la pause méridienne, l’agent </w:t>
      </w:r>
      <w:r w:rsidR="005C54CD" w:rsidRPr="00E71931">
        <w:rPr>
          <w:rFonts w:eastAsia="Times New Roman"/>
          <w:bCs/>
        </w:rPr>
        <w:t>n’étant plus à la disposition de son employeur</w:t>
      </w:r>
      <w:r w:rsidR="005C54CD">
        <w:rPr>
          <w:rFonts w:eastAsia="Times New Roman"/>
          <w:bCs/>
        </w:rPr>
        <w:t>, il</w:t>
      </w:r>
      <w:r w:rsidR="005C54CD" w:rsidRPr="00E71931">
        <w:rPr>
          <w:rFonts w:eastAsia="Times New Roman"/>
          <w:bCs/>
        </w:rPr>
        <w:t xml:space="preserve"> </w:t>
      </w:r>
      <w:r w:rsidRPr="00E71931">
        <w:rPr>
          <w:rFonts w:eastAsia="Times New Roman"/>
          <w:bCs/>
        </w:rPr>
        <w:t>est autorisé à quitter son</w:t>
      </w:r>
      <w:r>
        <w:rPr>
          <w:rFonts w:eastAsia="Times New Roman"/>
          <w:bCs/>
        </w:rPr>
        <w:t xml:space="preserve"> </w:t>
      </w:r>
      <w:r w:rsidRPr="00E71931">
        <w:rPr>
          <w:rFonts w:eastAsia="Times New Roman"/>
          <w:bCs/>
        </w:rPr>
        <w:t>lieu de télétravail.</w:t>
      </w:r>
    </w:p>
    <w:p w14:paraId="69BEC2BD" w14:textId="77777777" w:rsidR="004D2C20" w:rsidRDefault="004D2C20" w:rsidP="00E71931">
      <w:pPr>
        <w:rPr>
          <w:rFonts w:eastAsia="Times New Roman"/>
          <w:bCs/>
        </w:rPr>
      </w:pPr>
    </w:p>
    <w:p w14:paraId="2008D5D4" w14:textId="77777777" w:rsidR="00916060" w:rsidRPr="00E71931" w:rsidRDefault="00916060" w:rsidP="00E71931">
      <w:pPr>
        <w:rPr>
          <w:rFonts w:eastAsia="Times New Roman"/>
          <w:bCs/>
        </w:rPr>
      </w:pPr>
    </w:p>
    <w:p w14:paraId="60CE55D3" w14:textId="3247A5F5" w:rsidR="002958E3" w:rsidRPr="002958E3" w:rsidRDefault="002958E3" w:rsidP="002958E3">
      <w:pPr>
        <w:pStyle w:val="Paragraphedeliste"/>
        <w:numPr>
          <w:ilvl w:val="0"/>
          <w:numId w:val="38"/>
        </w:numPr>
        <w:rPr>
          <w:rFonts w:eastAsia="Times New Roman"/>
          <w:b/>
          <w:bCs/>
          <w:u w:val="single"/>
        </w:rPr>
      </w:pPr>
      <w:r w:rsidRPr="002958E3">
        <w:rPr>
          <w:rFonts w:eastAsia="Times New Roman"/>
          <w:b/>
          <w:bCs/>
          <w:u w:val="single"/>
        </w:rPr>
        <w:t>Sécurité et protection de la santé</w:t>
      </w:r>
    </w:p>
    <w:p w14:paraId="55FE66C3" w14:textId="77777777" w:rsidR="002958E3" w:rsidRDefault="002958E3" w:rsidP="00E71931">
      <w:pPr>
        <w:rPr>
          <w:rFonts w:eastAsia="Times New Roman"/>
          <w:bCs/>
        </w:rPr>
      </w:pPr>
    </w:p>
    <w:p w14:paraId="3FF4CDF6" w14:textId="78520488" w:rsidR="00E71931" w:rsidRDefault="00E71931" w:rsidP="00E71931">
      <w:pPr>
        <w:rPr>
          <w:rFonts w:eastAsia="Times New Roman"/>
          <w:bCs/>
        </w:rPr>
      </w:pPr>
      <w:r w:rsidRPr="00E71931">
        <w:rPr>
          <w:rFonts w:eastAsia="Times New Roman"/>
          <w:bCs/>
        </w:rPr>
        <w:t xml:space="preserve">Le télétravailleur s’engage à respecter les dispositions légales et réglementaires en matière de santé et </w:t>
      </w:r>
      <w:r w:rsidR="00116B5B">
        <w:rPr>
          <w:rFonts w:eastAsia="Times New Roman"/>
          <w:bCs/>
        </w:rPr>
        <w:t xml:space="preserve">de </w:t>
      </w:r>
      <w:r w:rsidRPr="00E71931">
        <w:rPr>
          <w:rFonts w:eastAsia="Times New Roman"/>
          <w:bCs/>
        </w:rPr>
        <w:t>sécurité au travail.</w:t>
      </w:r>
    </w:p>
    <w:p w14:paraId="5F532935" w14:textId="77777777" w:rsidR="002958E3" w:rsidRPr="00E71931" w:rsidRDefault="002958E3" w:rsidP="00E71931">
      <w:pPr>
        <w:rPr>
          <w:rFonts w:eastAsia="Times New Roman"/>
          <w:bCs/>
        </w:rPr>
      </w:pPr>
    </w:p>
    <w:p w14:paraId="2D8E1BAE" w14:textId="7D84DC33" w:rsidR="00E71931" w:rsidRPr="00E71931" w:rsidRDefault="00E71931" w:rsidP="00E71931">
      <w:pPr>
        <w:rPr>
          <w:rFonts w:eastAsia="Times New Roman"/>
          <w:bCs/>
        </w:rPr>
      </w:pPr>
      <w:r w:rsidRPr="00E71931">
        <w:rPr>
          <w:rFonts w:eastAsia="Times New Roman"/>
          <w:bCs/>
        </w:rPr>
        <w:t xml:space="preserve">L’agent en télétravail bénéficie de la même couverture des risques que </w:t>
      </w:r>
      <w:r w:rsidR="002958E3" w:rsidRPr="00E71931">
        <w:rPr>
          <w:rFonts w:eastAsia="Times New Roman"/>
          <w:bCs/>
        </w:rPr>
        <w:t>les autres agents travaillant</w:t>
      </w:r>
    </w:p>
    <w:p w14:paraId="0ED6AA93" w14:textId="789F2581" w:rsidR="009168AB" w:rsidRDefault="00E71931" w:rsidP="00E71931">
      <w:pPr>
        <w:rPr>
          <w:rFonts w:eastAsia="Times New Roman"/>
          <w:bCs/>
        </w:rPr>
      </w:pPr>
      <w:r w:rsidRPr="00E71931">
        <w:rPr>
          <w:rFonts w:eastAsia="Times New Roman"/>
          <w:bCs/>
        </w:rPr>
        <w:t>sur site, dès lors que l’accident ou la maladie professionnelle est imputable au service.</w:t>
      </w:r>
    </w:p>
    <w:p w14:paraId="0C6EB788" w14:textId="0E83A504" w:rsidR="00E71931" w:rsidRDefault="00E71931" w:rsidP="00E71931">
      <w:pPr>
        <w:rPr>
          <w:rFonts w:eastAsia="Times New Roman"/>
          <w:bCs/>
        </w:rPr>
      </w:pPr>
    </w:p>
    <w:p w14:paraId="57FA96A4" w14:textId="77777777" w:rsidR="00E71931" w:rsidRPr="00E71931" w:rsidRDefault="00E71931" w:rsidP="00E71931">
      <w:pPr>
        <w:rPr>
          <w:rFonts w:eastAsia="Times New Roman"/>
          <w:bCs/>
        </w:rPr>
      </w:pPr>
      <w:r w:rsidRPr="00E71931">
        <w:rPr>
          <w:rFonts w:eastAsia="Times New Roman"/>
          <w:bCs/>
        </w:rPr>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 La procédure classique de traitement des accidents du travail sera ensuite observée.</w:t>
      </w:r>
    </w:p>
    <w:p w14:paraId="4371FBD4" w14:textId="77777777" w:rsidR="00E71931" w:rsidRPr="00E71931" w:rsidRDefault="00E71931" w:rsidP="00E71931">
      <w:pPr>
        <w:rPr>
          <w:rFonts w:eastAsia="Times New Roman"/>
          <w:bCs/>
        </w:rPr>
      </w:pPr>
    </w:p>
    <w:p w14:paraId="06D6C8B0" w14:textId="77777777" w:rsidR="00E71931" w:rsidRPr="00E71931" w:rsidRDefault="00E71931" w:rsidP="00E71931">
      <w:pPr>
        <w:rPr>
          <w:rFonts w:eastAsia="Times New Roman"/>
          <w:bCs/>
        </w:rPr>
      </w:pPr>
      <w:r w:rsidRPr="00E71931">
        <w:rPr>
          <w:rFonts w:eastAsia="Times New Roman"/>
          <w:bCs/>
        </w:rPr>
        <w:t>L’agent télétravailleur bénéficie de la médecine préventive dans les mêmes conditions que l’ensemble des agents.</w:t>
      </w:r>
    </w:p>
    <w:p w14:paraId="78DDC527" w14:textId="77777777" w:rsidR="00E71931" w:rsidRPr="00E71931" w:rsidRDefault="00E71931" w:rsidP="00E71931">
      <w:pPr>
        <w:rPr>
          <w:rFonts w:eastAsia="Times New Roman"/>
          <w:bCs/>
        </w:rPr>
      </w:pPr>
    </w:p>
    <w:p w14:paraId="6EE1525D" w14:textId="77777777" w:rsidR="00E71931" w:rsidRPr="00E71931" w:rsidRDefault="00E71931" w:rsidP="00E71931">
      <w:pPr>
        <w:rPr>
          <w:rFonts w:eastAsia="Times New Roman"/>
          <w:bCs/>
        </w:rPr>
      </w:pPr>
      <w:r w:rsidRPr="00E71931">
        <w:rPr>
          <w:rFonts w:eastAsia="Times New Roman"/>
          <w:bCs/>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5521BAE3" w14:textId="77777777" w:rsidR="00E71931" w:rsidRPr="00E71931" w:rsidRDefault="00E71931" w:rsidP="00E71931">
      <w:pPr>
        <w:rPr>
          <w:rFonts w:eastAsia="Times New Roman"/>
          <w:bCs/>
        </w:rPr>
      </w:pPr>
    </w:p>
    <w:p w14:paraId="0A0B6F1C" w14:textId="59F407C0" w:rsidR="00E71931" w:rsidRDefault="00E71931" w:rsidP="00E71931">
      <w:pPr>
        <w:rPr>
          <w:rFonts w:eastAsia="Times New Roman"/>
          <w:bCs/>
        </w:rPr>
      </w:pPr>
      <w:r w:rsidRPr="00E71931">
        <w:rPr>
          <w:rFonts w:eastAsia="Times New Roman"/>
          <w:bCs/>
        </w:rPr>
        <w:t>Les risques liés au poste en télétravail sont pris en compte dans le document unique d’évaluation des risques.</w:t>
      </w:r>
    </w:p>
    <w:p w14:paraId="01DA3349" w14:textId="2AEE2587" w:rsidR="008657FE" w:rsidRDefault="008657FE" w:rsidP="00E71931">
      <w:pPr>
        <w:rPr>
          <w:rFonts w:eastAsia="Times New Roman"/>
          <w:bCs/>
        </w:rPr>
      </w:pPr>
    </w:p>
    <w:p w14:paraId="03D5741A" w14:textId="00C02355" w:rsidR="008657FE" w:rsidRDefault="008657FE" w:rsidP="008657FE">
      <w:pPr>
        <w:rPr>
          <w:rFonts w:eastAsia="Times New Roman"/>
          <w:bCs/>
        </w:rPr>
      </w:pPr>
      <w:r w:rsidRPr="008657FE">
        <w:rPr>
          <w:rFonts w:eastAsia="Times New Roman"/>
          <w:bCs/>
        </w:rPr>
        <w:t>L’agent télétravailleur doit exercer ses fonctions en télétravail dans de bonnes conditions</w:t>
      </w:r>
      <w:r>
        <w:rPr>
          <w:rFonts w:eastAsia="Times New Roman"/>
          <w:bCs/>
        </w:rPr>
        <w:t xml:space="preserve"> </w:t>
      </w:r>
      <w:r w:rsidRPr="008657FE">
        <w:rPr>
          <w:rFonts w:eastAsia="Times New Roman"/>
          <w:bCs/>
        </w:rPr>
        <w:t>d’ergonomie</w:t>
      </w:r>
      <w:r w:rsidR="00116B5B">
        <w:rPr>
          <w:rFonts w:eastAsia="Times New Roman"/>
          <w:bCs/>
        </w:rPr>
        <w:t>.</w:t>
      </w:r>
    </w:p>
    <w:p w14:paraId="5283760B" w14:textId="77777777" w:rsidR="008657FE" w:rsidRPr="008657FE" w:rsidRDefault="008657FE" w:rsidP="008657FE">
      <w:pPr>
        <w:rPr>
          <w:rFonts w:eastAsia="Times New Roman"/>
          <w:bCs/>
        </w:rPr>
      </w:pPr>
    </w:p>
    <w:p w14:paraId="312ADC3B" w14:textId="651C8830" w:rsidR="00153ED1" w:rsidRDefault="008657FE" w:rsidP="008D4BE7">
      <w:pPr>
        <w:rPr>
          <w:rFonts w:eastAsia="Times New Roman"/>
          <w:bCs/>
        </w:rPr>
      </w:pPr>
      <w:r w:rsidRPr="008657FE">
        <w:rPr>
          <w:rFonts w:eastAsia="Times New Roman"/>
          <w:bCs/>
        </w:rPr>
        <w:t>Il alertera</w:t>
      </w:r>
      <w:r w:rsidR="00192DCE">
        <w:rPr>
          <w:rFonts w:eastAsia="Times New Roman"/>
          <w:bCs/>
        </w:rPr>
        <w:t xml:space="preserve"> </w:t>
      </w:r>
      <w:r w:rsidR="00192DCE" w:rsidRPr="00D84CC8">
        <w:rPr>
          <w:rFonts w:eastAsia="Times New Roman"/>
          <w:bCs/>
        </w:rPr>
        <w:t>l’assistant de prévention</w:t>
      </w:r>
      <w:r w:rsidR="00192DCE">
        <w:rPr>
          <w:rFonts w:eastAsia="Times New Roman"/>
          <w:bCs/>
        </w:rPr>
        <w:t>,</w:t>
      </w:r>
      <w:r w:rsidRPr="008657FE">
        <w:rPr>
          <w:rFonts w:eastAsia="Times New Roman"/>
          <w:bCs/>
        </w:rPr>
        <w:t xml:space="preserve"> le cas échéant</w:t>
      </w:r>
      <w:r w:rsidR="00192DCE">
        <w:rPr>
          <w:rFonts w:eastAsia="Times New Roman"/>
          <w:bCs/>
        </w:rPr>
        <w:t>,</w:t>
      </w:r>
      <w:r w:rsidRPr="008657FE">
        <w:rPr>
          <w:rFonts w:eastAsia="Times New Roman"/>
          <w:bCs/>
        </w:rPr>
        <w:t xml:space="preserve"> sur les points de vigilance éventuels pouvant porter atteinte à terme</w:t>
      </w:r>
      <w:r>
        <w:rPr>
          <w:rFonts w:eastAsia="Times New Roman"/>
          <w:bCs/>
        </w:rPr>
        <w:t xml:space="preserve"> </w:t>
      </w:r>
      <w:r w:rsidRPr="008657FE">
        <w:rPr>
          <w:rFonts w:eastAsia="Times New Roman"/>
          <w:bCs/>
        </w:rPr>
        <w:t>à sa santé et sa sécurité dans son environnement de travail à domicile.</w:t>
      </w:r>
    </w:p>
    <w:p w14:paraId="12A184F6" w14:textId="77777777" w:rsidR="00C9666F" w:rsidRPr="00C9666F" w:rsidRDefault="00C9666F" w:rsidP="008D4BE7">
      <w:pPr>
        <w:rPr>
          <w:rFonts w:eastAsia="Times New Roman"/>
          <w:bCs/>
        </w:rPr>
      </w:pPr>
    </w:p>
    <w:p w14:paraId="0A99B767" w14:textId="77777777" w:rsidR="00153ED1" w:rsidRDefault="00153ED1" w:rsidP="008D4BE7">
      <w:pPr>
        <w:rPr>
          <w:rFonts w:eastAsia="Times New Roman"/>
          <w:b/>
          <w:bCs/>
        </w:rPr>
      </w:pPr>
    </w:p>
    <w:p w14:paraId="0BCA745F" w14:textId="2E5C03A1" w:rsidR="008D4BE7" w:rsidRPr="00094BAD" w:rsidRDefault="008D4BE7" w:rsidP="008D4BE7">
      <w:pPr>
        <w:rPr>
          <w:rFonts w:eastAsia="Times New Roman"/>
          <w:b/>
          <w:bCs/>
          <w:u w:val="single"/>
        </w:rPr>
      </w:pPr>
      <w:r w:rsidRPr="00094BAD">
        <w:rPr>
          <w:rFonts w:eastAsia="Times New Roman"/>
          <w:b/>
          <w:bCs/>
          <w:u w:val="single"/>
        </w:rPr>
        <w:t xml:space="preserve">Article 5 : </w:t>
      </w:r>
      <w:r w:rsidRPr="00094BAD">
        <w:rPr>
          <w:rFonts w:eastAsia="Times New Roman"/>
          <w:b/>
          <w:bCs/>
        </w:rPr>
        <w:t>Les modalités d’accès des institutions compétentes sur le lieu d’exercice du télétravail afin de s’assurer de la bonne application des règles applicables en matière d’hygiène et de sécurité</w:t>
      </w:r>
    </w:p>
    <w:p w14:paraId="1B03FB4D" w14:textId="02CC7B37" w:rsidR="00DC7E18" w:rsidRDefault="00DC7E18" w:rsidP="008D4BE7">
      <w:pPr>
        <w:rPr>
          <w:rFonts w:eastAsia="Times New Roman"/>
          <w:b/>
          <w:bCs/>
        </w:rPr>
      </w:pPr>
    </w:p>
    <w:p w14:paraId="6DC1568B" w14:textId="1893C655" w:rsidR="002958E3" w:rsidRDefault="002958E3" w:rsidP="002958E3">
      <w:pPr>
        <w:rPr>
          <w:rFonts w:eastAsia="Times New Roman"/>
          <w:bCs/>
        </w:rPr>
      </w:pPr>
      <w:r w:rsidRPr="002958E3">
        <w:rPr>
          <w:rFonts w:eastAsia="Times New Roman"/>
          <w:bCs/>
        </w:rPr>
        <w:t xml:space="preserve">Les membres </w:t>
      </w:r>
      <w:r w:rsidR="00866FC6">
        <w:rPr>
          <w:rFonts w:eastAsia="Times New Roman"/>
          <w:bCs/>
        </w:rPr>
        <w:t>de la formation spécialisée du CST</w:t>
      </w:r>
      <w:r w:rsidR="00116B5B" w:rsidRPr="00116B5B">
        <w:rPr>
          <w:rStyle w:val="Accentuation"/>
          <w:rFonts w:asciiTheme="majorHAnsi" w:hAnsiTheme="majorHAnsi" w:cs="Arial"/>
          <w:bCs/>
          <w:i w:val="0"/>
          <w:iCs w:val="0"/>
          <w:shd w:val="clear" w:color="auto" w:fill="FFFFFF"/>
        </w:rPr>
        <w:t xml:space="preserve"> </w:t>
      </w:r>
      <w:r w:rsidRPr="002958E3">
        <w:rPr>
          <w:rFonts w:eastAsia="Times New Roman"/>
          <w:bCs/>
        </w:rPr>
        <w:t xml:space="preserve">procèdent à intervalles réguliers à la visite des services relevant de leur champ de compétence. Ils bénéficient pour ce faire d'un droit d'accès aux locaux relevant de leur aire de compétence géographique dans le cadre des missions qui leur sont confiées par ce dernier. </w:t>
      </w:r>
    </w:p>
    <w:p w14:paraId="1349917D" w14:textId="77777777" w:rsidR="002958E3" w:rsidRPr="002958E3" w:rsidRDefault="002958E3" w:rsidP="002958E3">
      <w:pPr>
        <w:rPr>
          <w:rFonts w:eastAsia="Times New Roman"/>
          <w:bCs/>
        </w:rPr>
      </w:pPr>
    </w:p>
    <w:p w14:paraId="2D21FE78" w14:textId="7A90A84C" w:rsidR="002958E3" w:rsidRPr="002958E3" w:rsidRDefault="002958E3" w:rsidP="002958E3">
      <w:pPr>
        <w:rPr>
          <w:rFonts w:eastAsia="Times New Roman"/>
          <w:bCs/>
        </w:rPr>
      </w:pPr>
      <w:r w:rsidRPr="002958E3">
        <w:rPr>
          <w:rFonts w:eastAsia="Times New Roman"/>
          <w:bCs/>
        </w:rPr>
        <w:t xml:space="preserve">La délégation comprend au moins un représentant de la collectivité territoriale ou de l'établissement public et au moins un représentant du personnel. Elle peut être assistée d'un médecin du service de médecine préventive, de l'agent </w:t>
      </w:r>
      <w:r w:rsidR="005A612B">
        <w:rPr>
          <w:rFonts w:eastAsia="Times New Roman"/>
          <w:bCs/>
        </w:rPr>
        <w:t>c</w:t>
      </w:r>
      <w:r w:rsidR="005A612B" w:rsidRPr="005A612B">
        <w:rPr>
          <w:rFonts w:eastAsia="Times New Roman"/>
          <w:bCs/>
        </w:rPr>
        <w:t xml:space="preserve">hargé d'une </w:t>
      </w:r>
      <w:r w:rsidR="005A612B">
        <w:rPr>
          <w:rFonts w:eastAsia="Times New Roman"/>
          <w:bCs/>
        </w:rPr>
        <w:t>f</w:t>
      </w:r>
      <w:r w:rsidR="005A612B" w:rsidRPr="005A612B">
        <w:rPr>
          <w:rFonts w:eastAsia="Times New Roman"/>
          <w:bCs/>
        </w:rPr>
        <w:t>onction d'</w:t>
      </w:r>
      <w:r w:rsidR="005A612B">
        <w:rPr>
          <w:rFonts w:eastAsia="Times New Roman"/>
          <w:bCs/>
        </w:rPr>
        <w:t>i</w:t>
      </w:r>
      <w:r w:rsidR="005A612B" w:rsidRPr="005A612B">
        <w:rPr>
          <w:rFonts w:eastAsia="Times New Roman"/>
          <w:bCs/>
        </w:rPr>
        <w:t>nspection</w:t>
      </w:r>
      <w:r w:rsidR="005A612B">
        <w:rPr>
          <w:rFonts w:eastAsia="Times New Roman"/>
          <w:bCs/>
        </w:rPr>
        <w:t xml:space="preserve"> (ACFI) </w:t>
      </w:r>
      <w:r w:rsidRPr="002958E3">
        <w:rPr>
          <w:rFonts w:eastAsia="Times New Roman"/>
          <w:bCs/>
        </w:rPr>
        <w:t>et de l'assistant ou du conseiller de prévention.</w:t>
      </w:r>
    </w:p>
    <w:p w14:paraId="7019AA88" w14:textId="77777777" w:rsidR="005A612B" w:rsidRDefault="005A612B" w:rsidP="002958E3">
      <w:pPr>
        <w:rPr>
          <w:rFonts w:eastAsia="Times New Roman"/>
          <w:bCs/>
        </w:rPr>
      </w:pPr>
    </w:p>
    <w:p w14:paraId="36ED9C3B" w14:textId="1AFC2D2C" w:rsidR="005A612B" w:rsidRDefault="002958E3" w:rsidP="002958E3">
      <w:pPr>
        <w:rPr>
          <w:rFonts w:eastAsia="Times New Roman"/>
          <w:bCs/>
        </w:rPr>
      </w:pPr>
      <w:r w:rsidRPr="002958E3">
        <w:rPr>
          <w:rFonts w:eastAsia="Times New Roman"/>
          <w:bCs/>
        </w:rPr>
        <w:t xml:space="preserve">La </w:t>
      </w:r>
      <w:r w:rsidR="00866FC6">
        <w:rPr>
          <w:rFonts w:eastAsia="Times New Roman"/>
          <w:bCs/>
        </w:rPr>
        <w:t xml:space="preserve">formation spécialisée </w:t>
      </w:r>
      <w:r w:rsidRPr="002958E3">
        <w:rPr>
          <w:rFonts w:eastAsia="Times New Roman"/>
          <w:bCs/>
        </w:rPr>
        <w:t>peut réaliser cette visite sur le lieu d'exercice des fonctions en télétravail.</w:t>
      </w:r>
    </w:p>
    <w:p w14:paraId="73EC71EB" w14:textId="6D7FEAC6" w:rsidR="0004081C" w:rsidRDefault="002958E3" w:rsidP="002958E3">
      <w:pPr>
        <w:rPr>
          <w:rFonts w:eastAsia="Times New Roman"/>
          <w:bCs/>
        </w:rPr>
      </w:pPr>
      <w:r w:rsidRPr="002958E3">
        <w:rPr>
          <w:rFonts w:eastAsia="Times New Roman"/>
          <w:bCs/>
        </w:rPr>
        <w:t>Dans le cas où l'agent exerce ses fonctions en télétravail à son domicile, l'accès au domicile du télétravailleur est subordonné à l'accord de l'intéressé, dûment recueilli par écrit.</w:t>
      </w:r>
    </w:p>
    <w:p w14:paraId="4E1432C6" w14:textId="4E717E60" w:rsidR="008D4BE7" w:rsidRDefault="0004081C" w:rsidP="008D4BE7">
      <w:pPr>
        <w:rPr>
          <w:rFonts w:eastAsia="Times New Roman"/>
          <w:bCs/>
        </w:rPr>
      </w:pPr>
      <w:r w:rsidRPr="00D84CC8">
        <w:rPr>
          <w:rFonts w:eastAsia="Times New Roman"/>
          <w:bCs/>
        </w:rPr>
        <w:t xml:space="preserve">L’agent qui refuse une visite </w:t>
      </w:r>
      <w:r w:rsidR="002537BD" w:rsidRPr="00D84CC8">
        <w:rPr>
          <w:rFonts w:eastAsia="Times New Roman"/>
          <w:bCs/>
        </w:rPr>
        <w:t>pourra voir son autorisation d’exercer ses fonctions en télétravail remise en question.</w:t>
      </w:r>
    </w:p>
    <w:p w14:paraId="02BABBF3" w14:textId="08A6C1C1" w:rsidR="002958E3" w:rsidRDefault="002958E3" w:rsidP="008D4BE7">
      <w:pPr>
        <w:rPr>
          <w:rFonts w:eastAsia="Times New Roman"/>
          <w:b/>
          <w:bCs/>
        </w:rPr>
      </w:pPr>
    </w:p>
    <w:p w14:paraId="0063C489" w14:textId="77777777" w:rsidR="00153ED1" w:rsidRDefault="00153ED1" w:rsidP="008D4BE7">
      <w:pPr>
        <w:rPr>
          <w:rFonts w:eastAsia="Times New Roman"/>
          <w:b/>
          <w:bCs/>
        </w:rPr>
      </w:pPr>
    </w:p>
    <w:p w14:paraId="51AC415F" w14:textId="2E3D2D7A" w:rsidR="008D4BE7" w:rsidRDefault="008D4BE7" w:rsidP="008D4BE7">
      <w:pPr>
        <w:rPr>
          <w:rFonts w:eastAsia="Times New Roman"/>
          <w:b/>
          <w:bCs/>
        </w:rPr>
      </w:pPr>
      <w:r w:rsidRPr="008D4BE7">
        <w:rPr>
          <w:rFonts w:eastAsia="Times New Roman"/>
          <w:b/>
          <w:bCs/>
          <w:u w:val="single"/>
        </w:rPr>
        <w:lastRenderedPageBreak/>
        <w:t>Article 6 :</w:t>
      </w:r>
      <w:r>
        <w:rPr>
          <w:rFonts w:eastAsia="Times New Roman"/>
          <w:b/>
          <w:bCs/>
        </w:rPr>
        <w:t xml:space="preserve"> </w:t>
      </w:r>
      <w:r w:rsidRPr="008D4BE7">
        <w:rPr>
          <w:rFonts w:eastAsia="Times New Roman"/>
          <w:b/>
          <w:bCs/>
        </w:rPr>
        <w:t>Les modalités de contrôle et de comptabilisation du temps de travail</w:t>
      </w:r>
    </w:p>
    <w:p w14:paraId="7C065CF6" w14:textId="1B2939B0" w:rsidR="00DC7E18" w:rsidRDefault="00DC7E18" w:rsidP="008D4BE7">
      <w:pPr>
        <w:rPr>
          <w:rFonts w:eastAsia="Times New Roman"/>
          <w:b/>
          <w:bCs/>
        </w:rPr>
      </w:pPr>
    </w:p>
    <w:p w14:paraId="1796D335" w14:textId="6FBC2420" w:rsidR="00DC7E18" w:rsidRPr="0025549C" w:rsidRDefault="005A612B" w:rsidP="005A612B">
      <w:pPr>
        <w:rPr>
          <w:rFonts w:eastAsia="Times New Roman"/>
          <w:bCs/>
          <w:highlight w:val="yellow"/>
        </w:rPr>
      </w:pPr>
      <w:r w:rsidRPr="0025549C">
        <w:rPr>
          <w:rFonts w:eastAsia="Times New Roman"/>
          <w:bCs/>
          <w:highlight w:val="yellow"/>
        </w:rPr>
        <w:t>L’agent en situation de télétravail badge à son poste de travail au moyen du dispositif de pointage à distance disponible sur le logiciel pointeuse accessible via le web, toujours dans le respect des plages horaires fixes obligatoires.</w:t>
      </w:r>
    </w:p>
    <w:p w14:paraId="1FC2C1DC" w14:textId="0D93CD7F" w:rsidR="005A612B" w:rsidRPr="0025549C" w:rsidRDefault="005A612B" w:rsidP="005A612B">
      <w:pPr>
        <w:rPr>
          <w:rFonts w:eastAsia="Times New Roman"/>
          <w:bCs/>
          <w:highlight w:val="yellow"/>
        </w:rPr>
      </w:pPr>
    </w:p>
    <w:p w14:paraId="7A3F39EE" w14:textId="3E1808EF" w:rsidR="005A612B" w:rsidRPr="0025549C" w:rsidRDefault="005A612B" w:rsidP="005A612B">
      <w:pPr>
        <w:rPr>
          <w:rFonts w:eastAsia="Times New Roman"/>
          <w:bCs/>
          <w:highlight w:val="yellow"/>
        </w:rPr>
      </w:pPr>
      <w:r w:rsidRPr="0025549C">
        <w:rPr>
          <w:rFonts w:eastAsia="Times New Roman"/>
          <w:bCs/>
          <w:highlight w:val="yellow"/>
        </w:rPr>
        <w:t>OU</w:t>
      </w:r>
    </w:p>
    <w:p w14:paraId="3B1B92F7" w14:textId="2BE1D4EA" w:rsidR="005A612B" w:rsidRPr="0025549C" w:rsidRDefault="005A612B" w:rsidP="005A612B">
      <w:pPr>
        <w:rPr>
          <w:rFonts w:eastAsia="Times New Roman"/>
          <w:bCs/>
          <w:highlight w:val="yellow"/>
        </w:rPr>
      </w:pPr>
    </w:p>
    <w:p w14:paraId="7A17AE30" w14:textId="7309FC7E" w:rsidR="004B489A" w:rsidRPr="00B75F4F" w:rsidRDefault="005A612B" w:rsidP="008D4BE7">
      <w:pPr>
        <w:rPr>
          <w:rFonts w:eastAsia="Times New Roman"/>
          <w:bCs/>
        </w:rPr>
      </w:pPr>
      <w:r w:rsidRPr="0025549C">
        <w:rPr>
          <w:rFonts w:eastAsia="Times New Roman"/>
          <w:bCs/>
          <w:highlight w:val="yellow"/>
        </w:rPr>
        <w:t>L’agent doit remplir</w:t>
      </w:r>
      <w:r w:rsidR="008A4231" w:rsidRPr="0025549C">
        <w:rPr>
          <w:rFonts w:eastAsia="Times New Roman"/>
          <w:bCs/>
          <w:highlight w:val="yellow"/>
        </w:rPr>
        <w:t xml:space="preserve"> </w:t>
      </w:r>
      <w:r w:rsidRPr="0025549C">
        <w:rPr>
          <w:rFonts w:eastAsia="Times New Roman"/>
          <w:bCs/>
          <w:highlight w:val="yellow"/>
        </w:rPr>
        <w:t>des formulaires d’auto déclaration.</w:t>
      </w:r>
    </w:p>
    <w:p w14:paraId="60C0C639" w14:textId="2F34C114" w:rsidR="00396FC3" w:rsidRDefault="00396FC3" w:rsidP="00396FC3">
      <w:pPr>
        <w:rPr>
          <w:rFonts w:eastAsia="Times New Roman"/>
          <w:b/>
          <w:bCs/>
          <w:u w:val="single"/>
        </w:rPr>
      </w:pPr>
    </w:p>
    <w:p w14:paraId="31503929" w14:textId="18063BDC" w:rsidR="00396FC3" w:rsidRPr="00396FC3" w:rsidRDefault="00396FC3" w:rsidP="00396FC3">
      <w:pPr>
        <w:rPr>
          <w:rFonts w:eastAsia="Times New Roman"/>
          <w:b/>
          <w:bCs/>
          <w:i/>
          <w:u w:val="single"/>
        </w:rPr>
      </w:pPr>
      <w:r w:rsidRPr="00396FC3">
        <w:rPr>
          <w:rFonts w:eastAsia="Times New Roman"/>
          <w:b/>
          <w:bCs/>
          <w:u w:val="single"/>
        </w:rPr>
        <w:t>Article 7 : Télétravail temporaire</w:t>
      </w:r>
    </w:p>
    <w:p w14:paraId="6DADADA9" w14:textId="77777777" w:rsidR="00396FC3" w:rsidRPr="00396FC3" w:rsidRDefault="00396FC3" w:rsidP="00396FC3">
      <w:pPr>
        <w:rPr>
          <w:rFonts w:eastAsia="Times New Roman"/>
          <w:b/>
          <w:bCs/>
          <w:u w:val="single"/>
        </w:rPr>
      </w:pPr>
    </w:p>
    <w:p w14:paraId="3AEC2F72" w14:textId="77777777" w:rsidR="00396FC3" w:rsidRPr="00396FC3" w:rsidRDefault="00396FC3" w:rsidP="00396FC3">
      <w:pPr>
        <w:rPr>
          <w:rFonts w:eastAsia="Times New Roman"/>
        </w:rPr>
      </w:pPr>
      <w:r w:rsidRPr="00396FC3">
        <w:rPr>
          <w:rFonts w:eastAsia="Times New Roman"/>
        </w:rPr>
        <w:t>Une autorisation temporaire de télétravail peut être accordée en raison d'une situation exceptionnelle perturbant l'accès au service ou le travail sur site.</w:t>
      </w:r>
    </w:p>
    <w:p w14:paraId="11E4F66B" w14:textId="77777777" w:rsidR="00396FC3" w:rsidRPr="00396FC3" w:rsidRDefault="00396FC3" w:rsidP="00396FC3">
      <w:pPr>
        <w:rPr>
          <w:rFonts w:eastAsia="Times New Roman"/>
        </w:rPr>
      </w:pPr>
    </w:p>
    <w:p w14:paraId="17CE1DB9" w14:textId="77777777" w:rsidR="00396FC3" w:rsidRPr="00396FC3" w:rsidRDefault="00396FC3" w:rsidP="00396FC3">
      <w:pPr>
        <w:rPr>
          <w:rFonts w:eastAsia="Times New Roman"/>
        </w:rPr>
      </w:pPr>
      <w:r w:rsidRPr="00396FC3">
        <w:rPr>
          <w:rFonts w:eastAsia="Times New Roman"/>
        </w:rPr>
        <w:t xml:space="preserve">Un agent ne peut en aucun cas exercer ses fonctions en télétravail sans autorisation préalable de l’autorité hiérarchique. </w:t>
      </w:r>
    </w:p>
    <w:p w14:paraId="15DFEDA4" w14:textId="4AAC6A18" w:rsidR="00396FC3" w:rsidRDefault="00396FC3" w:rsidP="00396FC3">
      <w:pPr>
        <w:rPr>
          <w:rFonts w:eastAsia="Times New Roman"/>
          <w:b/>
          <w:bCs/>
          <w:u w:val="single"/>
        </w:rPr>
      </w:pPr>
    </w:p>
    <w:p w14:paraId="536EF96D" w14:textId="77777777" w:rsidR="00396FC3" w:rsidRDefault="00396FC3" w:rsidP="00396FC3">
      <w:pPr>
        <w:rPr>
          <w:rFonts w:eastAsia="Times New Roman"/>
          <w:b/>
          <w:bCs/>
          <w:u w:val="single"/>
        </w:rPr>
      </w:pPr>
    </w:p>
    <w:p w14:paraId="31578FC5" w14:textId="1788C042" w:rsidR="00396FC3" w:rsidRPr="00396FC3" w:rsidRDefault="00396FC3" w:rsidP="00396FC3">
      <w:pPr>
        <w:rPr>
          <w:rFonts w:eastAsia="Times New Roman"/>
          <w:b/>
          <w:bCs/>
          <w:u w:val="single"/>
        </w:rPr>
      </w:pPr>
      <w:r w:rsidRPr="00396FC3">
        <w:rPr>
          <w:rFonts w:eastAsia="Times New Roman"/>
          <w:b/>
          <w:bCs/>
          <w:u w:val="single"/>
        </w:rPr>
        <w:t xml:space="preserve">Article </w:t>
      </w:r>
      <w:r>
        <w:rPr>
          <w:rFonts w:eastAsia="Times New Roman"/>
          <w:b/>
          <w:bCs/>
          <w:u w:val="single"/>
        </w:rPr>
        <w:t>8</w:t>
      </w:r>
      <w:r w:rsidRPr="00396FC3">
        <w:rPr>
          <w:rFonts w:eastAsia="Times New Roman"/>
          <w:b/>
          <w:bCs/>
          <w:u w:val="single"/>
        </w:rPr>
        <w:t xml:space="preserve"> : Modalités et quotités autorisées</w:t>
      </w:r>
    </w:p>
    <w:p w14:paraId="073338A2" w14:textId="77777777" w:rsidR="00396FC3" w:rsidRPr="00396FC3" w:rsidRDefault="00396FC3" w:rsidP="00396FC3">
      <w:pPr>
        <w:rPr>
          <w:rFonts w:eastAsia="Times New Roman"/>
          <w:b/>
          <w:bCs/>
          <w:u w:val="single"/>
        </w:rPr>
      </w:pPr>
    </w:p>
    <w:p w14:paraId="110AB16F" w14:textId="77777777" w:rsidR="006F0FFE" w:rsidRPr="006F0FFE" w:rsidRDefault="006F0FFE" w:rsidP="006F0FFE">
      <w:pPr>
        <w:rPr>
          <w:rFonts w:eastAsia="Times New Roman"/>
          <w:b/>
          <w:bCs/>
          <w:u w:val="single"/>
        </w:rPr>
      </w:pPr>
      <w:r w:rsidRPr="006F0FFE">
        <w:rPr>
          <w:rFonts w:eastAsia="Times New Roman"/>
          <w:b/>
          <w:bCs/>
          <w:u w:val="single"/>
        </w:rPr>
        <w:t>Modalités</w:t>
      </w:r>
    </w:p>
    <w:p w14:paraId="6245A532" w14:textId="77777777" w:rsidR="006F0FFE" w:rsidRPr="006F0FFE" w:rsidRDefault="006F0FFE" w:rsidP="006F0FFE">
      <w:pPr>
        <w:rPr>
          <w:rFonts w:eastAsia="Times New Roman"/>
          <w:b/>
          <w:bCs/>
          <w:u w:val="single"/>
        </w:rPr>
      </w:pPr>
    </w:p>
    <w:p w14:paraId="538CD616" w14:textId="77777777" w:rsidR="00172D4A" w:rsidRDefault="006F0FFE" w:rsidP="006F0FFE">
      <w:pPr>
        <w:rPr>
          <w:rFonts w:eastAsia="Times New Roman"/>
          <w:i/>
          <w:iCs/>
        </w:rPr>
      </w:pPr>
      <w:r w:rsidRPr="006F0FFE">
        <w:rPr>
          <w:rFonts w:eastAsia="Times New Roman"/>
          <w:highlight w:val="yellow"/>
        </w:rPr>
        <w:t>L'autorisation de télétravail est délivrée pour un recours régulier ou ponctuel au télétravail. Elle peut prévoir l'attribution de jours de télétravail fixes au cours de la semaine ou du mois ainsi que l'attribution d'un volume de jours flottants de télétravail par semaine, par mois ou par an</w:t>
      </w:r>
      <w:r w:rsidR="00172D4A">
        <w:rPr>
          <w:rFonts w:eastAsia="Times New Roman"/>
        </w:rPr>
        <w:t xml:space="preserve">. </w:t>
      </w:r>
      <w:r w:rsidR="00172D4A" w:rsidRPr="006F0FFE">
        <w:rPr>
          <w:rFonts w:eastAsia="Times New Roman"/>
        </w:rPr>
        <w:t>Un agent peut, au titre d'une même autorisation, mettre en œuvre ces différentes modalités de télétravail.</w:t>
      </w:r>
      <w:r w:rsidR="00172D4A" w:rsidRPr="00172D4A">
        <w:rPr>
          <w:rFonts w:eastAsia="Times New Roman"/>
          <w:i/>
          <w:iCs/>
        </w:rPr>
        <w:t xml:space="preserve"> </w:t>
      </w:r>
    </w:p>
    <w:p w14:paraId="3F10BB81" w14:textId="59769DF1" w:rsidR="00172D4A" w:rsidRDefault="00172D4A" w:rsidP="006F0FFE">
      <w:pPr>
        <w:rPr>
          <w:rFonts w:eastAsia="Times New Roman"/>
        </w:rPr>
      </w:pPr>
      <w:r>
        <w:rPr>
          <w:rFonts w:eastAsia="Times New Roman"/>
          <w:i/>
          <w:iCs/>
        </w:rPr>
        <w:t xml:space="preserve">La </w:t>
      </w:r>
      <w:r w:rsidRPr="00172D4A">
        <w:rPr>
          <w:rFonts w:eastAsia="Times New Roman"/>
          <w:i/>
          <w:iCs/>
        </w:rPr>
        <w:t>collectivité pourra adopter tout ou partie de ces modalités d’exercice du télétravail</w:t>
      </w:r>
      <w:r>
        <w:rPr>
          <w:rFonts w:eastAsia="Times New Roman"/>
          <w:i/>
          <w:iCs/>
        </w:rPr>
        <w:t>.</w:t>
      </w:r>
      <w:r w:rsidR="006F0FFE" w:rsidRPr="006F0FFE">
        <w:rPr>
          <w:rFonts w:eastAsia="Times New Roman"/>
        </w:rPr>
        <w:br/>
      </w:r>
    </w:p>
    <w:p w14:paraId="1EBC0120" w14:textId="0FD3A1DA" w:rsidR="00172D4A" w:rsidRPr="006F0FFE" w:rsidRDefault="00172D4A" w:rsidP="006F0FFE">
      <w:pPr>
        <w:rPr>
          <w:rFonts w:eastAsia="Times New Roman"/>
        </w:rPr>
      </w:pPr>
      <w:r>
        <w:rPr>
          <w:rFonts w:eastAsia="Times New Roman"/>
        </w:rPr>
        <w:t>Les journées de télétravail sont réversibles si la présence de l’agent s’avère nécessaire.</w:t>
      </w:r>
    </w:p>
    <w:p w14:paraId="2BFF8336" w14:textId="77777777" w:rsidR="006F0FFE" w:rsidRPr="006F0FFE" w:rsidRDefault="006F0FFE" w:rsidP="006F0FFE">
      <w:pPr>
        <w:rPr>
          <w:rFonts w:eastAsia="Times New Roman"/>
        </w:rPr>
      </w:pPr>
    </w:p>
    <w:p w14:paraId="7514D8E1" w14:textId="02B1AC3D" w:rsidR="006F0FFE" w:rsidRPr="006F0FFE" w:rsidRDefault="00172D4A" w:rsidP="006F0FFE">
      <w:pPr>
        <w:rPr>
          <w:rFonts w:eastAsia="Times New Roman"/>
          <w:i/>
          <w:iCs/>
        </w:rPr>
      </w:pPr>
      <w:r w:rsidRPr="00172D4A">
        <w:rPr>
          <w:rFonts w:eastAsia="Times New Roman"/>
          <w:i/>
          <w:iCs/>
        </w:rPr>
        <w:t>Indiquez ici toutes les modalités d’exercice du télétravail : planning à l’avance, jours fixes ou non, jours flottants, recours régulier ou ponctuel</w:t>
      </w:r>
      <w:r w:rsidR="00C9666F">
        <w:rPr>
          <w:rFonts w:eastAsia="Times New Roman"/>
          <w:i/>
          <w:iCs/>
        </w:rPr>
        <w:t>, journée de présence commune...</w:t>
      </w:r>
    </w:p>
    <w:p w14:paraId="5FDEC843" w14:textId="77777777" w:rsidR="006F0FFE" w:rsidRPr="006F0FFE" w:rsidRDefault="006F0FFE" w:rsidP="006F0FFE">
      <w:pPr>
        <w:rPr>
          <w:rFonts w:eastAsia="Times New Roman"/>
        </w:rPr>
      </w:pPr>
    </w:p>
    <w:p w14:paraId="00B5ABE1" w14:textId="77777777" w:rsidR="006F0FFE" w:rsidRPr="006F0FFE" w:rsidRDefault="006F0FFE" w:rsidP="006F0FFE">
      <w:pPr>
        <w:rPr>
          <w:rFonts w:eastAsia="Times New Roman"/>
        </w:rPr>
      </w:pPr>
      <w:r w:rsidRPr="006F0FFE">
        <w:rPr>
          <w:rFonts w:eastAsia="Times New Roman"/>
          <w:b/>
          <w:bCs/>
          <w:u w:val="single"/>
        </w:rPr>
        <w:t>Quotités</w:t>
      </w:r>
    </w:p>
    <w:p w14:paraId="548F7BAD" w14:textId="77777777" w:rsidR="006F0FFE" w:rsidRPr="006F0FFE" w:rsidRDefault="006F0FFE" w:rsidP="006F0FFE">
      <w:pPr>
        <w:rPr>
          <w:rFonts w:eastAsia="Times New Roman"/>
        </w:rPr>
      </w:pPr>
    </w:p>
    <w:p w14:paraId="60F09555" w14:textId="79D99AE1" w:rsidR="006F0FFE" w:rsidRPr="006F0FFE" w:rsidRDefault="006F0FFE" w:rsidP="006F0FFE">
      <w:pPr>
        <w:rPr>
          <w:rFonts w:eastAsia="Times New Roman"/>
        </w:rPr>
      </w:pPr>
      <w:r w:rsidRPr="006F0FFE">
        <w:rPr>
          <w:rFonts w:eastAsia="Times New Roman"/>
        </w:rPr>
        <w:t xml:space="preserve">La quotité des fonctions pouvant être exercées en télétravail ne peut être supérieure à </w:t>
      </w:r>
      <w:r w:rsidR="00172D4A" w:rsidRPr="00172D4A">
        <w:rPr>
          <w:rFonts w:eastAsia="Times New Roman"/>
          <w:highlight w:val="yellow"/>
        </w:rPr>
        <w:t>...</w:t>
      </w:r>
      <w:r w:rsidR="00172D4A">
        <w:rPr>
          <w:rFonts w:eastAsia="Times New Roman"/>
        </w:rPr>
        <w:t xml:space="preserve"> (</w:t>
      </w:r>
      <w:r w:rsidR="00172D4A" w:rsidRPr="00172D4A">
        <w:rPr>
          <w:rFonts w:eastAsia="Times New Roman"/>
          <w:i/>
          <w:iCs/>
        </w:rPr>
        <w:t>au maximum 3 jours</w:t>
      </w:r>
      <w:r w:rsidR="00172D4A">
        <w:rPr>
          <w:rFonts w:eastAsia="Times New Roman"/>
        </w:rPr>
        <w:t xml:space="preserve">) </w:t>
      </w:r>
      <w:r w:rsidRPr="006F0FFE">
        <w:rPr>
          <w:rFonts w:eastAsia="Times New Roman"/>
        </w:rPr>
        <w:t>par semaine</w:t>
      </w:r>
      <w:r w:rsidR="00172D4A">
        <w:rPr>
          <w:rFonts w:eastAsia="Times New Roman"/>
        </w:rPr>
        <w:t>.</w:t>
      </w:r>
      <w:r w:rsidRPr="006F0FFE">
        <w:rPr>
          <w:rFonts w:eastAsia="Times New Roman"/>
        </w:rPr>
        <w:t xml:space="preserve"> </w:t>
      </w:r>
      <w:r w:rsidR="00172D4A">
        <w:rPr>
          <w:rFonts w:eastAsia="Times New Roman"/>
        </w:rPr>
        <w:t xml:space="preserve">Le temps de présence sur le lieu d’affectation ne peut donc être inférieur à </w:t>
      </w:r>
      <w:r w:rsidR="00172D4A" w:rsidRPr="00172D4A">
        <w:rPr>
          <w:rFonts w:eastAsia="Times New Roman"/>
          <w:highlight w:val="yellow"/>
        </w:rPr>
        <w:t>...</w:t>
      </w:r>
      <w:r w:rsidR="00172D4A">
        <w:rPr>
          <w:rFonts w:eastAsia="Times New Roman"/>
        </w:rPr>
        <w:t xml:space="preserve"> (</w:t>
      </w:r>
      <w:r w:rsidR="00172D4A" w:rsidRPr="00172D4A">
        <w:rPr>
          <w:rFonts w:eastAsia="Times New Roman"/>
          <w:i/>
          <w:iCs/>
        </w:rPr>
        <w:t>deux jours par semaine minimum</w:t>
      </w:r>
      <w:r w:rsidR="00172D4A">
        <w:rPr>
          <w:rFonts w:eastAsia="Times New Roman"/>
        </w:rPr>
        <w:t>).</w:t>
      </w:r>
    </w:p>
    <w:p w14:paraId="089DB7DF" w14:textId="77777777" w:rsidR="006F0FFE" w:rsidRPr="006F0FFE" w:rsidRDefault="006F0FFE" w:rsidP="006F0FFE">
      <w:pPr>
        <w:rPr>
          <w:rFonts w:eastAsia="Times New Roman"/>
        </w:rPr>
      </w:pPr>
    </w:p>
    <w:p w14:paraId="25A39F42" w14:textId="77777777" w:rsidR="006F0FFE" w:rsidRPr="006F0FFE" w:rsidRDefault="006F0FFE" w:rsidP="006F0FFE">
      <w:pPr>
        <w:rPr>
          <w:rFonts w:eastAsia="Times New Roman"/>
        </w:rPr>
      </w:pPr>
      <w:r w:rsidRPr="006F0FFE">
        <w:rPr>
          <w:rFonts w:eastAsia="Times New Roman"/>
        </w:rPr>
        <w:t>Il peut être dérogé à ces quotités :</w:t>
      </w:r>
    </w:p>
    <w:p w14:paraId="11217821" w14:textId="77777777" w:rsidR="006F0FFE" w:rsidRPr="006F0FFE" w:rsidRDefault="006F0FFE" w:rsidP="006F0FFE">
      <w:pPr>
        <w:rPr>
          <w:rFonts w:eastAsia="Times New Roman"/>
        </w:rPr>
      </w:pPr>
    </w:p>
    <w:p w14:paraId="4C0A3299" w14:textId="77777777" w:rsidR="006F0FFE" w:rsidRPr="006F0FFE" w:rsidRDefault="006F0FFE" w:rsidP="006F0FFE">
      <w:pPr>
        <w:numPr>
          <w:ilvl w:val="0"/>
          <w:numId w:val="38"/>
        </w:numPr>
        <w:rPr>
          <w:rFonts w:eastAsia="Times New Roman"/>
        </w:rPr>
      </w:pPr>
      <w:r w:rsidRPr="006F0FFE">
        <w:rPr>
          <w:rFonts w:eastAsia="Times New Roman"/>
        </w:rPr>
        <w:t>Pour une durée de six mois maximum, à la demande des agents dont l'état de santé, le handicap ou l'état de grossesse le justifient et après avis du service de médecine préventive ou du médecin du travail ; cette dérogation est renouvelable, après avis du service de médecine préventive ou du médecin du travail ;</w:t>
      </w:r>
    </w:p>
    <w:p w14:paraId="3E4402A8" w14:textId="77777777" w:rsidR="006F0FFE" w:rsidRPr="006F0FFE" w:rsidRDefault="006F0FFE" w:rsidP="006F0FFE">
      <w:pPr>
        <w:rPr>
          <w:rFonts w:eastAsia="Times New Roman"/>
        </w:rPr>
      </w:pPr>
      <w:r w:rsidRPr="006F0FFE">
        <w:rPr>
          <w:rFonts w:eastAsia="Times New Roman"/>
        </w:rPr>
        <w:tab/>
      </w:r>
    </w:p>
    <w:p w14:paraId="5226B029" w14:textId="77777777" w:rsidR="006F0FFE" w:rsidRPr="006F0FFE" w:rsidRDefault="006F0FFE" w:rsidP="006F0FFE">
      <w:pPr>
        <w:numPr>
          <w:ilvl w:val="0"/>
          <w:numId w:val="38"/>
        </w:numPr>
        <w:rPr>
          <w:rFonts w:eastAsia="Times New Roman"/>
        </w:rPr>
      </w:pPr>
      <w:r w:rsidRPr="006F0FFE">
        <w:rPr>
          <w:rFonts w:eastAsia="Times New Roman"/>
        </w:rPr>
        <w:t>Lorsqu'une autorisation temporaire de télétravail a été demandée et accordée en raison d'une situation exceptionnelle perturbant l'accès au service ou le travail sur site</w:t>
      </w:r>
    </w:p>
    <w:p w14:paraId="1D78B787" w14:textId="2C17A5F9" w:rsidR="00153ED1" w:rsidRDefault="00153ED1" w:rsidP="008D4BE7">
      <w:pPr>
        <w:rPr>
          <w:rFonts w:eastAsia="Times New Roman"/>
        </w:rPr>
      </w:pPr>
    </w:p>
    <w:p w14:paraId="7768B6D0" w14:textId="77777777" w:rsidR="00957E91" w:rsidRDefault="00957E91" w:rsidP="008D4BE7">
      <w:pPr>
        <w:rPr>
          <w:rFonts w:eastAsia="Times New Roman"/>
          <w:b/>
          <w:bCs/>
          <w:u w:val="single"/>
        </w:rPr>
      </w:pPr>
    </w:p>
    <w:p w14:paraId="4D7A855E" w14:textId="005126FC" w:rsidR="008D4BE7" w:rsidRDefault="008D4BE7" w:rsidP="008D4BE7">
      <w:pPr>
        <w:rPr>
          <w:rFonts w:eastAsia="Times New Roman"/>
          <w:b/>
          <w:bCs/>
        </w:rPr>
      </w:pPr>
      <w:r w:rsidRPr="008D4BE7">
        <w:rPr>
          <w:rFonts w:eastAsia="Times New Roman"/>
          <w:b/>
          <w:bCs/>
          <w:u w:val="single"/>
        </w:rPr>
        <w:t xml:space="preserve">Article </w:t>
      </w:r>
      <w:r w:rsidR="00396FC3">
        <w:rPr>
          <w:rFonts w:eastAsia="Times New Roman"/>
          <w:b/>
          <w:bCs/>
          <w:u w:val="single"/>
        </w:rPr>
        <w:t>9</w:t>
      </w:r>
      <w:r w:rsidRPr="008D4BE7">
        <w:rPr>
          <w:rFonts w:eastAsia="Times New Roman"/>
          <w:b/>
          <w:bCs/>
          <w:u w:val="single"/>
        </w:rPr>
        <w:t> :</w:t>
      </w:r>
      <w:r>
        <w:rPr>
          <w:rFonts w:eastAsia="Times New Roman"/>
          <w:b/>
          <w:bCs/>
        </w:rPr>
        <w:t xml:space="preserve"> </w:t>
      </w:r>
      <w:r w:rsidRPr="008D4BE7">
        <w:rPr>
          <w:rFonts w:eastAsia="Times New Roman"/>
          <w:b/>
          <w:bCs/>
        </w:rPr>
        <w:t>Les modalités de prise en charge, par l’employeur, des coûts découlant</w:t>
      </w:r>
      <w:r>
        <w:rPr>
          <w:rFonts w:eastAsia="Times New Roman"/>
          <w:b/>
          <w:bCs/>
        </w:rPr>
        <w:t xml:space="preserve"> </w:t>
      </w:r>
      <w:r w:rsidRPr="008D4BE7">
        <w:rPr>
          <w:rFonts w:eastAsia="Times New Roman"/>
          <w:b/>
          <w:bCs/>
        </w:rPr>
        <w:t>directement de l’exercice du télétravail</w:t>
      </w:r>
    </w:p>
    <w:p w14:paraId="4DDFBA5B" w14:textId="1AFD12DF" w:rsidR="00DC7E18" w:rsidRDefault="00DC7E18" w:rsidP="008D4BE7">
      <w:pPr>
        <w:rPr>
          <w:rFonts w:eastAsia="Times New Roman"/>
          <w:b/>
          <w:bCs/>
        </w:rPr>
      </w:pPr>
    </w:p>
    <w:p w14:paraId="626A048C" w14:textId="700CBA25" w:rsidR="00094BAD" w:rsidRPr="00094BAD" w:rsidRDefault="00094BAD" w:rsidP="00094BAD">
      <w:pPr>
        <w:rPr>
          <w:rFonts w:eastAsia="Times New Roman"/>
          <w:bCs/>
        </w:rPr>
      </w:pPr>
      <w:r w:rsidRPr="00094BAD">
        <w:rPr>
          <w:rFonts w:eastAsia="Times New Roman"/>
          <w:bCs/>
        </w:rPr>
        <w:t>L’employeur prend en charge et met à la disposition des agents autorisés à exercer leurs fonctions</w:t>
      </w:r>
      <w:r w:rsidR="002537BD">
        <w:rPr>
          <w:rFonts w:eastAsia="Times New Roman"/>
          <w:bCs/>
        </w:rPr>
        <w:t xml:space="preserve"> </w:t>
      </w:r>
      <w:r w:rsidRPr="00094BAD">
        <w:rPr>
          <w:rFonts w:eastAsia="Times New Roman"/>
          <w:bCs/>
        </w:rPr>
        <w:t>en télétravail les outils de travail suivants</w:t>
      </w:r>
      <w:r w:rsidR="002537BD">
        <w:rPr>
          <w:rFonts w:eastAsia="Times New Roman"/>
          <w:bCs/>
        </w:rPr>
        <w:t xml:space="preserve"> </w:t>
      </w:r>
      <w:r w:rsidR="002537BD" w:rsidRPr="0025549C">
        <w:rPr>
          <w:rFonts w:eastAsia="Times New Roman"/>
          <w:bCs/>
          <w:i/>
          <w:iCs/>
        </w:rPr>
        <w:t>(au minimum les outils nécessaires au travail à distance)</w:t>
      </w:r>
      <w:r w:rsidR="002537BD">
        <w:rPr>
          <w:rFonts w:eastAsia="Times New Roman"/>
          <w:bCs/>
        </w:rPr>
        <w:t> :</w:t>
      </w:r>
    </w:p>
    <w:p w14:paraId="77040562" w14:textId="3857B5FD" w:rsidR="00094BAD" w:rsidRDefault="00094BAD" w:rsidP="00094BAD">
      <w:pPr>
        <w:rPr>
          <w:rFonts w:eastAsia="Times New Roman"/>
          <w:bCs/>
        </w:rPr>
      </w:pPr>
    </w:p>
    <w:p w14:paraId="17ED8AD2" w14:textId="5C9FCF9A" w:rsidR="00094BAD" w:rsidRPr="0025549C" w:rsidRDefault="00094BAD" w:rsidP="00094BAD">
      <w:pPr>
        <w:rPr>
          <w:rFonts w:eastAsia="Times New Roman"/>
          <w:bCs/>
          <w:highlight w:val="yellow"/>
        </w:rPr>
      </w:pPr>
      <w:r w:rsidRPr="0025549C">
        <w:rPr>
          <w:rFonts w:eastAsia="Times New Roman"/>
          <w:bCs/>
          <w:highlight w:val="yellow"/>
        </w:rPr>
        <w:t>-</w:t>
      </w:r>
      <w:r w:rsidR="0025549C" w:rsidRPr="0025549C">
        <w:rPr>
          <w:rFonts w:eastAsia="Times New Roman"/>
          <w:bCs/>
          <w:highlight w:val="yellow"/>
        </w:rPr>
        <w:t>...</w:t>
      </w:r>
    </w:p>
    <w:p w14:paraId="533CD467" w14:textId="6CDEDD27" w:rsidR="008D4BE7" w:rsidRDefault="00094BAD" w:rsidP="008D4BE7">
      <w:pPr>
        <w:rPr>
          <w:rFonts w:eastAsia="Times New Roman"/>
          <w:bCs/>
        </w:rPr>
      </w:pPr>
      <w:r w:rsidRPr="0025549C">
        <w:rPr>
          <w:rFonts w:eastAsia="Times New Roman"/>
          <w:bCs/>
          <w:highlight w:val="yellow"/>
        </w:rPr>
        <w:t>-</w:t>
      </w:r>
      <w:r w:rsidR="0025549C" w:rsidRPr="0025549C">
        <w:rPr>
          <w:rFonts w:eastAsia="Times New Roman"/>
          <w:bCs/>
          <w:highlight w:val="yellow"/>
        </w:rPr>
        <w:t>...</w:t>
      </w:r>
    </w:p>
    <w:p w14:paraId="65CBC82D" w14:textId="3B176DE3" w:rsidR="00916060" w:rsidRDefault="00916060" w:rsidP="008D4BE7">
      <w:pPr>
        <w:rPr>
          <w:rFonts w:eastAsia="Times New Roman"/>
          <w:bCs/>
        </w:rPr>
      </w:pPr>
    </w:p>
    <w:p w14:paraId="0CDF7B6E" w14:textId="6DF99640" w:rsidR="00025557" w:rsidRDefault="00025557" w:rsidP="008D4BE7">
      <w:pPr>
        <w:rPr>
          <w:rFonts w:eastAsia="Times New Roman"/>
          <w:bCs/>
          <w:i/>
        </w:rPr>
      </w:pPr>
      <w:r w:rsidRPr="00025557">
        <w:rPr>
          <w:rFonts w:eastAsia="Times New Roman"/>
          <w:bCs/>
          <w:i/>
        </w:rPr>
        <w:t xml:space="preserve">Possibilité de préciser également ce que l’employeur </w:t>
      </w:r>
      <w:r>
        <w:rPr>
          <w:rFonts w:eastAsia="Times New Roman"/>
          <w:bCs/>
          <w:i/>
        </w:rPr>
        <w:t>ne</w:t>
      </w:r>
      <w:r w:rsidRPr="00025557">
        <w:rPr>
          <w:rFonts w:eastAsia="Times New Roman"/>
          <w:bCs/>
          <w:i/>
        </w:rPr>
        <w:t xml:space="preserve"> souhaite pas mettre à disposition. Ex : un moyen d’impression.</w:t>
      </w:r>
    </w:p>
    <w:p w14:paraId="1B060ABD" w14:textId="51D6C74E" w:rsidR="00025557" w:rsidRDefault="00025557" w:rsidP="008D4BE7">
      <w:pPr>
        <w:rPr>
          <w:rFonts w:eastAsia="Times New Roman"/>
          <w:bCs/>
          <w:i/>
        </w:rPr>
      </w:pPr>
    </w:p>
    <w:p w14:paraId="5EB14DE2" w14:textId="7AEEB015" w:rsidR="00951ECF" w:rsidRDefault="00025557" w:rsidP="008D4BE7">
      <w:pPr>
        <w:rPr>
          <w:rFonts w:eastAsia="Times New Roman"/>
          <w:bCs/>
          <w:i/>
        </w:rPr>
      </w:pPr>
      <w:r w:rsidRPr="00D84CC8">
        <w:rPr>
          <w:rFonts w:eastAsia="Times New Roman"/>
          <w:bCs/>
          <w:i/>
        </w:rPr>
        <w:t xml:space="preserve">Préciser également si le coût des abonnements (téléphone, internet, électricité) est pris en charge </w:t>
      </w:r>
      <w:r w:rsidRPr="00D84CC8">
        <w:rPr>
          <w:rFonts w:eastAsia="Times New Roman"/>
          <w:bCs/>
          <w:i/>
        </w:rPr>
        <w:lastRenderedPageBreak/>
        <w:t>par l’employeur.</w:t>
      </w:r>
    </w:p>
    <w:p w14:paraId="1CD7B9EC" w14:textId="77777777" w:rsidR="00951ECF" w:rsidRPr="00850BF2" w:rsidRDefault="00951ECF" w:rsidP="008D4BE7">
      <w:pPr>
        <w:rPr>
          <w:rFonts w:eastAsia="Times New Roman"/>
          <w:bCs/>
          <w:i/>
        </w:rPr>
      </w:pPr>
    </w:p>
    <w:p w14:paraId="0207A1F9" w14:textId="2C2AF732" w:rsidR="00951ECF" w:rsidRPr="0025549C" w:rsidRDefault="00951ECF" w:rsidP="00951ECF">
      <w:pPr>
        <w:rPr>
          <w:rFonts w:eastAsia="Times New Roman"/>
          <w:bCs/>
        </w:rPr>
      </w:pPr>
      <w:r w:rsidRPr="0025549C">
        <w:rPr>
          <w:rFonts w:eastAsia="Times New Roman"/>
          <w:bCs/>
        </w:rPr>
        <w:t xml:space="preserve">Dans le cas où la demande est formulée par un agent en situation de handicap, </w:t>
      </w:r>
      <w:r w:rsidR="00396FC3">
        <w:rPr>
          <w:rFonts w:eastAsia="Times New Roman"/>
          <w:bCs/>
        </w:rPr>
        <w:t xml:space="preserve">la </w:t>
      </w:r>
      <w:r w:rsidR="00396FC3" w:rsidRPr="00396FC3">
        <w:rPr>
          <w:rFonts w:eastAsia="Times New Roman"/>
          <w:bCs/>
          <w:highlight w:val="yellow"/>
        </w:rPr>
        <w:t>collectivité/l’établissement</w:t>
      </w:r>
      <w:r w:rsidRPr="0025549C">
        <w:rPr>
          <w:rFonts w:eastAsia="Times New Roman"/>
          <w:bCs/>
        </w:rPr>
        <w:t xml:space="preserve"> </w:t>
      </w:r>
      <w:r w:rsidR="00396FC3">
        <w:rPr>
          <w:rFonts w:eastAsia="Times New Roman"/>
          <w:bCs/>
        </w:rPr>
        <w:t>mettra</w:t>
      </w:r>
      <w:r w:rsidRPr="0025549C">
        <w:rPr>
          <w:rFonts w:eastAsia="Times New Roman"/>
          <w:bCs/>
        </w:rPr>
        <w:t xml:space="preserve">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w:t>
      </w:r>
      <w:r w:rsidR="00396FC3">
        <w:rPr>
          <w:rFonts w:eastAsia="Times New Roman"/>
          <w:bCs/>
        </w:rPr>
        <w:t xml:space="preserve"> (</w:t>
      </w:r>
      <w:r w:rsidR="00396FC3" w:rsidRPr="00396FC3">
        <w:rPr>
          <w:rFonts w:eastAsia="Times New Roman"/>
          <w:bCs/>
          <w:i/>
          <w:iCs/>
        </w:rPr>
        <w:t>la collectivité peut décider de fixer un montant plafond à la prise en charge des aménagements</w:t>
      </w:r>
      <w:r w:rsidR="00396FC3">
        <w:rPr>
          <w:rFonts w:eastAsia="Times New Roman"/>
          <w:bCs/>
        </w:rPr>
        <w:t>).</w:t>
      </w:r>
    </w:p>
    <w:p w14:paraId="7770E7D4" w14:textId="417A995D" w:rsidR="00336C4D" w:rsidRPr="0025549C" w:rsidRDefault="00336C4D" w:rsidP="00951ECF">
      <w:pPr>
        <w:rPr>
          <w:rFonts w:eastAsia="Times New Roman"/>
          <w:bCs/>
          <w:highlight w:val="yellow"/>
        </w:rPr>
      </w:pPr>
    </w:p>
    <w:p w14:paraId="175A6D9D" w14:textId="0EBBC385" w:rsidR="00336C4D" w:rsidRPr="00951ECF" w:rsidRDefault="00336C4D" w:rsidP="00951ECF">
      <w:pPr>
        <w:rPr>
          <w:rFonts w:eastAsia="Times New Roman"/>
          <w:bCs/>
        </w:rPr>
      </w:pPr>
      <w:r w:rsidRPr="00957E91">
        <w:rPr>
          <w:rFonts w:eastAsia="Times New Roman"/>
          <w:bCs/>
          <w:highlight w:val="yellow"/>
        </w:rPr>
        <w:t>Lorsqu'un agent demande l'utilisation des jours flottants de télétravail ou une autorisation temporaire de télétravail</w:t>
      </w:r>
      <w:r w:rsidR="00957E91" w:rsidRPr="00957E91">
        <w:rPr>
          <w:rFonts w:eastAsia="Times New Roman"/>
          <w:bCs/>
          <w:highlight w:val="yellow"/>
        </w:rPr>
        <w:t xml:space="preserve">, il pourra être </w:t>
      </w:r>
      <w:r w:rsidRPr="00957E91">
        <w:rPr>
          <w:rFonts w:eastAsia="Times New Roman"/>
          <w:bCs/>
          <w:highlight w:val="yellow"/>
        </w:rPr>
        <w:t>autoris</w:t>
      </w:r>
      <w:r w:rsidR="00957E91" w:rsidRPr="00957E91">
        <w:rPr>
          <w:rFonts w:eastAsia="Times New Roman"/>
          <w:bCs/>
          <w:highlight w:val="yellow"/>
        </w:rPr>
        <w:t>é à</w:t>
      </w:r>
      <w:r w:rsidRPr="00957E91">
        <w:rPr>
          <w:rFonts w:eastAsia="Times New Roman"/>
          <w:bCs/>
          <w:highlight w:val="yellow"/>
        </w:rPr>
        <w:t xml:space="preserve"> </w:t>
      </w:r>
      <w:r w:rsidR="00957E91" w:rsidRPr="00957E91">
        <w:rPr>
          <w:rFonts w:eastAsia="Times New Roman"/>
          <w:bCs/>
          <w:highlight w:val="yellow"/>
        </w:rPr>
        <w:t>utiliser son</w:t>
      </w:r>
      <w:r w:rsidRPr="00957E91">
        <w:rPr>
          <w:rFonts w:eastAsia="Times New Roman"/>
          <w:bCs/>
          <w:highlight w:val="yellow"/>
        </w:rPr>
        <w:t xml:space="preserve"> équipement informatique personnel</w:t>
      </w:r>
      <w:r w:rsidR="00957E91">
        <w:rPr>
          <w:rFonts w:eastAsia="Times New Roman"/>
          <w:bCs/>
        </w:rPr>
        <w:t xml:space="preserve"> </w:t>
      </w:r>
      <w:r w:rsidR="00957E91" w:rsidRPr="00957E91">
        <w:rPr>
          <w:rFonts w:eastAsia="Times New Roman"/>
          <w:bCs/>
          <w:i/>
          <w:iCs/>
        </w:rPr>
        <w:t xml:space="preserve">(sous réserve que cette modalité d’exercice du télétravail </w:t>
      </w:r>
      <w:r w:rsidR="00957E91">
        <w:rPr>
          <w:rFonts w:eastAsia="Times New Roman"/>
          <w:bCs/>
          <w:i/>
          <w:iCs/>
        </w:rPr>
        <w:t xml:space="preserve">sur la base de jours flottants </w:t>
      </w:r>
      <w:r w:rsidR="00957E91" w:rsidRPr="00957E91">
        <w:rPr>
          <w:rFonts w:eastAsia="Times New Roman"/>
          <w:bCs/>
          <w:i/>
          <w:iCs/>
        </w:rPr>
        <w:t>soit prévue par la délibération).</w:t>
      </w:r>
    </w:p>
    <w:p w14:paraId="7663A9D1" w14:textId="0E7770D2" w:rsidR="00916060" w:rsidRDefault="00916060" w:rsidP="008D4BE7">
      <w:pPr>
        <w:rPr>
          <w:rFonts w:eastAsia="Times New Roman"/>
          <w:bCs/>
        </w:rPr>
      </w:pPr>
    </w:p>
    <w:p w14:paraId="172FF2D9" w14:textId="77777777" w:rsidR="00153ED1" w:rsidRPr="00FD7C69" w:rsidRDefault="00153ED1" w:rsidP="008D4BE7">
      <w:pPr>
        <w:rPr>
          <w:rFonts w:eastAsia="Times New Roman"/>
          <w:bCs/>
        </w:rPr>
      </w:pPr>
    </w:p>
    <w:p w14:paraId="18681868" w14:textId="71E6DDBF" w:rsidR="008D4BE7" w:rsidRDefault="008D4BE7" w:rsidP="008D4BE7">
      <w:pPr>
        <w:rPr>
          <w:rFonts w:eastAsia="Times New Roman"/>
          <w:b/>
          <w:bCs/>
        </w:rPr>
      </w:pPr>
      <w:r w:rsidRPr="008D4BE7">
        <w:rPr>
          <w:rFonts w:eastAsia="Times New Roman"/>
          <w:b/>
          <w:bCs/>
          <w:u w:val="single"/>
        </w:rPr>
        <w:t xml:space="preserve">Article </w:t>
      </w:r>
      <w:r w:rsidR="00396FC3">
        <w:rPr>
          <w:rFonts w:eastAsia="Times New Roman"/>
          <w:b/>
          <w:bCs/>
          <w:u w:val="single"/>
        </w:rPr>
        <w:t>10</w:t>
      </w:r>
      <w:r w:rsidRPr="008D4BE7">
        <w:rPr>
          <w:rFonts w:eastAsia="Times New Roman"/>
          <w:b/>
          <w:bCs/>
          <w:u w:val="single"/>
        </w:rPr>
        <w:t> :</w:t>
      </w:r>
      <w:r>
        <w:rPr>
          <w:rFonts w:eastAsia="Times New Roman"/>
          <w:b/>
          <w:bCs/>
        </w:rPr>
        <w:t xml:space="preserve"> </w:t>
      </w:r>
      <w:r w:rsidRPr="008D4BE7">
        <w:rPr>
          <w:rFonts w:eastAsia="Times New Roman"/>
          <w:b/>
          <w:bCs/>
        </w:rPr>
        <w:t xml:space="preserve">Les modalités de formation </w:t>
      </w:r>
    </w:p>
    <w:p w14:paraId="4F20D0FD" w14:textId="38FE58C5" w:rsidR="00DC7E18" w:rsidRDefault="00DC7E18" w:rsidP="008D4BE7">
      <w:pPr>
        <w:rPr>
          <w:rFonts w:eastAsia="Times New Roman"/>
          <w:b/>
          <w:bCs/>
        </w:rPr>
      </w:pPr>
    </w:p>
    <w:p w14:paraId="0D4B0CF6" w14:textId="0661C667" w:rsidR="002C791B" w:rsidRDefault="002C791B" w:rsidP="002C791B">
      <w:pPr>
        <w:rPr>
          <w:rFonts w:eastAsia="Times New Roman"/>
          <w:bCs/>
        </w:rPr>
      </w:pPr>
      <w:r w:rsidRPr="00965A4C">
        <w:rPr>
          <w:rFonts w:eastAsia="Times New Roman"/>
          <w:bCs/>
        </w:rPr>
        <w:t xml:space="preserve">Les agents concernés par le télétravail recevront une information de la collectivité, notamment par le service informatique </w:t>
      </w:r>
      <w:r w:rsidR="005103AE" w:rsidRPr="00965A4C">
        <w:rPr>
          <w:rFonts w:eastAsia="Times New Roman"/>
          <w:bCs/>
        </w:rPr>
        <w:t>afin</w:t>
      </w:r>
      <w:r w:rsidRPr="00965A4C">
        <w:rPr>
          <w:rFonts w:eastAsia="Times New Roman"/>
          <w:bCs/>
        </w:rPr>
        <w:t xml:space="preserve"> </w:t>
      </w:r>
      <w:r w:rsidR="005103AE" w:rsidRPr="00965A4C">
        <w:rPr>
          <w:rFonts w:eastAsia="Times New Roman"/>
          <w:bCs/>
        </w:rPr>
        <w:t>d’</w:t>
      </w:r>
      <w:r w:rsidRPr="00965A4C">
        <w:rPr>
          <w:rFonts w:eastAsia="Times New Roman"/>
          <w:bCs/>
        </w:rPr>
        <w:t>accompagne</w:t>
      </w:r>
      <w:r w:rsidR="005103AE" w:rsidRPr="00965A4C">
        <w:rPr>
          <w:rFonts w:eastAsia="Times New Roman"/>
          <w:bCs/>
        </w:rPr>
        <w:t>r</w:t>
      </w:r>
      <w:r w:rsidRPr="00965A4C">
        <w:rPr>
          <w:rFonts w:eastAsia="Times New Roman"/>
          <w:bCs/>
        </w:rPr>
        <w:t xml:space="preserve"> les agents dans la bonne utilisation des équipements et outils nécessaires à l’exercice du télétravail.</w:t>
      </w:r>
      <w:r>
        <w:rPr>
          <w:rFonts w:eastAsia="Times New Roman"/>
          <w:bCs/>
        </w:rPr>
        <w:t xml:space="preserve"> </w:t>
      </w:r>
    </w:p>
    <w:p w14:paraId="248D5E2D" w14:textId="77777777" w:rsidR="002C791B" w:rsidRDefault="002C791B" w:rsidP="00094BAD">
      <w:pPr>
        <w:rPr>
          <w:rFonts w:eastAsia="Times New Roman"/>
          <w:bCs/>
        </w:rPr>
      </w:pPr>
    </w:p>
    <w:p w14:paraId="156E5BD8" w14:textId="35808CE5" w:rsidR="00FC4414" w:rsidRDefault="002C791B" w:rsidP="00094BAD">
      <w:pPr>
        <w:rPr>
          <w:rFonts w:eastAsia="Times New Roman"/>
          <w:bCs/>
        </w:rPr>
      </w:pPr>
      <w:r>
        <w:rPr>
          <w:rFonts w:eastAsia="Times New Roman"/>
          <w:bCs/>
        </w:rPr>
        <w:t xml:space="preserve">Les personnels </w:t>
      </w:r>
      <w:r w:rsidR="00CF1081" w:rsidRPr="00D84CC8">
        <w:rPr>
          <w:rFonts w:eastAsia="Times New Roman"/>
          <w:bCs/>
        </w:rPr>
        <w:t>encadrants</w:t>
      </w:r>
      <w:r w:rsidR="00FC4414" w:rsidRPr="00D84CC8">
        <w:rPr>
          <w:rFonts w:eastAsia="Times New Roman"/>
          <w:bCs/>
        </w:rPr>
        <w:t xml:space="preserve"> </w:t>
      </w:r>
      <w:r>
        <w:rPr>
          <w:rFonts w:eastAsia="Times New Roman"/>
          <w:bCs/>
        </w:rPr>
        <w:t>seront sensibilisés</w:t>
      </w:r>
      <w:r w:rsidR="00FC4414" w:rsidRPr="00D84CC8">
        <w:rPr>
          <w:rFonts w:eastAsia="Times New Roman"/>
          <w:bCs/>
        </w:rPr>
        <w:t xml:space="preserve"> </w:t>
      </w:r>
      <w:r>
        <w:rPr>
          <w:rFonts w:eastAsia="Times New Roman"/>
          <w:bCs/>
        </w:rPr>
        <w:t>aux techniques de management des agents en télétravail.</w:t>
      </w:r>
    </w:p>
    <w:p w14:paraId="65F5B5FD" w14:textId="77777777" w:rsidR="00094BAD" w:rsidRDefault="00094BAD" w:rsidP="00094BAD">
      <w:pPr>
        <w:rPr>
          <w:rFonts w:eastAsia="Times New Roman"/>
          <w:bCs/>
        </w:rPr>
      </w:pPr>
    </w:p>
    <w:p w14:paraId="0BBB3C2E" w14:textId="40D5ED62" w:rsidR="00153ED1" w:rsidRDefault="00094BAD" w:rsidP="008D4BE7">
      <w:pPr>
        <w:rPr>
          <w:rFonts w:eastAsia="Times New Roman"/>
          <w:bCs/>
        </w:rPr>
      </w:pPr>
      <w:r>
        <w:rPr>
          <w:rFonts w:eastAsia="Times New Roman"/>
          <w:bCs/>
        </w:rPr>
        <w:t xml:space="preserve">Ils sont </w:t>
      </w:r>
      <w:r w:rsidRPr="00094BAD">
        <w:rPr>
          <w:rFonts w:eastAsia="Times New Roman"/>
          <w:bCs/>
        </w:rPr>
        <w:t>régulièrement</w:t>
      </w:r>
      <w:r>
        <w:rPr>
          <w:rFonts w:eastAsia="Times New Roman"/>
          <w:bCs/>
        </w:rPr>
        <w:t xml:space="preserve"> formés</w:t>
      </w:r>
      <w:r w:rsidRPr="00094BAD">
        <w:rPr>
          <w:rFonts w:eastAsia="Times New Roman"/>
          <w:bCs/>
        </w:rPr>
        <w:t xml:space="preserve"> à l’utilisation des TIC (Technologies de l’Information</w:t>
      </w:r>
      <w:r>
        <w:rPr>
          <w:rFonts w:eastAsia="Times New Roman"/>
          <w:bCs/>
        </w:rPr>
        <w:t xml:space="preserve"> </w:t>
      </w:r>
      <w:r w:rsidRPr="00094BAD">
        <w:rPr>
          <w:rFonts w:eastAsia="Times New Roman"/>
          <w:bCs/>
        </w:rPr>
        <w:t>et de la Communication).</w:t>
      </w:r>
    </w:p>
    <w:p w14:paraId="6A00B253" w14:textId="37C5FF4E" w:rsidR="00172D4A" w:rsidRDefault="00172D4A" w:rsidP="008D4BE7">
      <w:pPr>
        <w:rPr>
          <w:rFonts w:eastAsia="Times New Roman"/>
          <w:bCs/>
        </w:rPr>
      </w:pPr>
    </w:p>
    <w:p w14:paraId="41E0356B" w14:textId="1AFC0DCA" w:rsidR="00172D4A" w:rsidRPr="00172D4A" w:rsidRDefault="00172D4A" w:rsidP="008D4BE7">
      <w:pPr>
        <w:rPr>
          <w:rFonts w:eastAsia="Times New Roman"/>
          <w:bCs/>
          <w:i/>
          <w:iCs/>
        </w:rPr>
      </w:pPr>
      <w:r w:rsidRPr="00172D4A">
        <w:rPr>
          <w:rFonts w:eastAsia="Times New Roman"/>
          <w:bCs/>
          <w:i/>
          <w:iCs/>
        </w:rPr>
        <w:t>Le cas échéant</w:t>
      </w:r>
      <w:r>
        <w:rPr>
          <w:rFonts w:eastAsia="Times New Roman"/>
          <w:bCs/>
          <w:i/>
          <w:iCs/>
        </w:rPr>
        <w:t>. A adapter selon les modalités</w:t>
      </w:r>
      <w:r w:rsidR="00C9666F">
        <w:rPr>
          <w:rFonts w:eastAsia="Times New Roman"/>
          <w:bCs/>
          <w:i/>
          <w:iCs/>
        </w:rPr>
        <w:t xml:space="preserve"> prévues</w:t>
      </w:r>
      <w:r>
        <w:rPr>
          <w:rFonts w:eastAsia="Times New Roman"/>
          <w:bCs/>
          <w:i/>
          <w:iCs/>
        </w:rPr>
        <w:t xml:space="preserve"> </w:t>
      </w:r>
      <w:r w:rsidR="00C9666F">
        <w:rPr>
          <w:rFonts w:eastAsia="Times New Roman"/>
          <w:bCs/>
          <w:i/>
          <w:iCs/>
        </w:rPr>
        <w:t>par</w:t>
      </w:r>
      <w:r>
        <w:rPr>
          <w:rFonts w:eastAsia="Times New Roman"/>
          <w:bCs/>
          <w:i/>
          <w:iCs/>
        </w:rPr>
        <w:t xml:space="preserve"> la collectivité.</w:t>
      </w:r>
    </w:p>
    <w:p w14:paraId="0BFC97E9" w14:textId="77777777" w:rsidR="00E073EC" w:rsidRDefault="00E073EC" w:rsidP="008D4BE7">
      <w:pPr>
        <w:rPr>
          <w:rFonts w:eastAsia="Times New Roman"/>
          <w:bCs/>
        </w:rPr>
      </w:pPr>
    </w:p>
    <w:p w14:paraId="15BCF69B" w14:textId="77777777" w:rsidR="00965A4C" w:rsidRDefault="00965A4C" w:rsidP="00427D4D">
      <w:pPr>
        <w:rPr>
          <w:rFonts w:eastAsia="Times New Roman"/>
          <w:b/>
          <w:u w:val="single"/>
        </w:rPr>
      </w:pPr>
    </w:p>
    <w:p w14:paraId="0F58213F" w14:textId="43DCFBC3" w:rsidR="001424CD" w:rsidRDefault="001424CD" w:rsidP="00A1173B">
      <w:pPr>
        <w:rPr>
          <w:rFonts w:eastAsia="Times New Roman"/>
          <w:b/>
        </w:rPr>
      </w:pPr>
      <w:r w:rsidRPr="001424CD">
        <w:rPr>
          <w:rFonts w:eastAsia="Times New Roman"/>
          <w:b/>
          <w:u w:val="single"/>
        </w:rPr>
        <w:t>Article 1</w:t>
      </w:r>
      <w:r w:rsidR="00396FC3">
        <w:rPr>
          <w:rFonts w:eastAsia="Times New Roman"/>
          <w:b/>
          <w:u w:val="single"/>
        </w:rPr>
        <w:t>1</w:t>
      </w:r>
      <w:r w:rsidR="00951ECF">
        <w:rPr>
          <w:rFonts w:eastAsia="Times New Roman"/>
          <w:b/>
          <w:u w:val="single"/>
        </w:rPr>
        <w:t xml:space="preserve"> </w:t>
      </w:r>
      <w:r w:rsidRPr="001424CD">
        <w:rPr>
          <w:rFonts w:eastAsia="Times New Roman"/>
          <w:b/>
          <w:u w:val="single"/>
        </w:rPr>
        <w:t>:</w:t>
      </w:r>
      <w:r>
        <w:rPr>
          <w:rFonts w:eastAsia="Times New Roman"/>
        </w:rPr>
        <w:t xml:space="preserve"> </w:t>
      </w:r>
      <w:r w:rsidRPr="001424CD">
        <w:rPr>
          <w:rFonts w:eastAsia="Times New Roman"/>
          <w:b/>
        </w:rPr>
        <w:t>Procédure</w:t>
      </w:r>
    </w:p>
    <w:p w14:paraId="6B086D45" w14:textId="6EF7AF5A" w:rsidR="009D6B79" w:rsidRDefault="009D6B79" w:rsidP="00A1173B">
      <w:pPr>
        <w:rPr>
          <w:rFonts w:eastAsia="Times New Roman"/>
        </w:rPr>
      </w:pPr>
    </w:p>
    <w:p w14:paraId="44908578" w14:textId="77777777" w:rsidR="00C9666F" w:rsidRPr="00C9666F" w:rsidRDefault="00C9666F" w:rsidP="00C9666F">
      <w:pPr>
        <w:rPr>
          <w:rFonts w:eastAsia="Times New Roman"/>
          <w:b/>
          <w:bCs/>
          <w:u w:val="single"/>
        </w:rPr>
      </w:pPr>
      <w:r w:rsidRPr="00C9666F">
        <w:rPr>
          <w:rFonts w:eastAsia="Times New Roman"/>
          <w:b/>
          <w:bCs/>
          <w:u w:val="single"/>
        </w:rPr>
        <w:t>Demande</w:t>
      </w:r>
    </w:p>
    <w:p w14:paraId="775D254E" w14:textId="77777777" w:rsidR="00C9666F" w:rsidRPr="00C9666F" w:rsidRDefault="00C9666F" w:rsidP="00C9666F">
      <w:pPr>
        <w:rPr>
          <w:rFonts w:eastAsia="Times New Roman"/>
          <w:i/>
          <w:iCs/>
        </w:rPr>
      </w:pPr>
    </w:p>
    <w:p w14:paraId="4B6D23F0" w14:textId="77777777" w:rsidR="00C9666F" w:rsidRPr="00C9666F" w:rsidRDefault="00C9666F" w:rsidP="00C9666F">
      <w:pPr>
        <w:rPr>
          <w:rFonts w:eastAsia="Times New Roman"/>
        </w:rPr>
      </w:pPr>
      <w:r w:rsidRPr="00C9666F">
        <w:rPr>
          <w:rFonts w:eastAsia="Times New Roman"/>
        </w:rPr>
        <w:t xml:space="preserve">L'exercice des fonctions en télétravail est accordé sur demande écrite de l'agent. Celle-ci précise les modalités d'organisation souhaitées, notamment les jours de la semaine travaillés sous cette forme ainsi que le ou les lieux d'exercice. </w:t>
      </w:r>
    </w:p>
    <w:p w14:paraId="350878BE" w14:textId="77777777" w:rsidR="00C9666F" w:rsidRPr="00C9666F" w:rsidRDefault="00C9666F" w:rsidP="00C9666F">
      <w:pPr>
        <w:rPr>
          <w:rFonts w:eastAsia="Times New Roman"/>
        </w:rPr>
      </w:pPr>
    </w:p>
    <w:p w14:paraId="210CE099" w14:textId="6BE01352" w:rsidR="00C9666F" w:rsidRDefault="00C9666F" w:rsidP="00C9666F">
      <w:pPr>
        <w:rPr>
          <w:rFonts w:eastAsia="Times New Roman"/>
        </w:rPr>
      </w:pPr>
      <w:r w:rsidRPr="00C9666F">
        <w:rPr>
          <w:rFonts w:eastAsia="Times New Roman"/>
        </w:rPr>
        <w:t>Lorsque le télétravail est organisé au domicile de l’agent ou dans un autre lieu privé, une attestation de conformité des installations aux spécifications techniques est jointe à la demande. Cette attestation devra comporter les éléments suivants :</w:t>
      </w:r>
    </w:p>
    <w:p w14:paraId="0E521353" w14:textId="7DBC10C5" w:rsidR="00C9666F" w:rsidRDefault="00C9666F" w:rsidP="00C9666F">
      <w:pPr>
        <w:rPr>
          <w:rFonts w:eastAsia="Times New Roman"/>
        </w:rPr>
      </w:pPr>
    </w:p>
    <w:p w14:paraId="32DC498E" w14:textId="7A1D6EA1" w:rsidR="00C9666F" w:rsidRPr="00C9666F" w:rsidRDefault="00C9666F" w:rsidP="00C9666F">
      <w:pPr>
        <w:rPr>
          <w:rFonts w:eastAsia="Times New Roman"/>
          <w:highlight w:val="yellow"/>
        </w:rPr>
      </w:pPr>
      <w:r w:rsidRPr="00C9666F">
        <w:rPr>
          <w:rFonts w:eastAsia="Times New Roman"/>
          <w:highlight w:val="yellow"/>
        </w:rPr>
        <w:t>-...</w:t>
      </w:r>
    </w:p>
    <w:p w14:paraId="562A1F4E" w14:textId="2F4B6C1E" w:rsidR="00C9666F" w:rsidRPr="00C9666F" w:rsidRDefault="00C9666F" w:rsidP="00C9666F">
      <w:pPr>
        <w:rPr>
          <w:rFonts w:eastAsia="Times New Roman"/>
        </w:rPr>
      </w:pPr>
      <w:r w:rsidRPr="00C9666F">
        <w:rPr>
          <w:rFonts w:eastAsia="Times New Roman"/>
          <w:highlight w:val="yellow"/>
        </w:rPr>
        <w:t>-...</w:t>
      </w:r>
    </w:p>
    <w:p w14:paraId="061123AE" w14:textId="775FB9BE" w:rsidR="00C9666F" w:rsidRDefault="00C9666F" w:rsidP="00C9666F">
      <w:pPr>
        <w:rPr>
          <w:rFonts w:eastAsia="Times New Roman"/>
        </w:rPr>
      </w:pPr>
    </w:p>
    <w:p w14:paraId="2E65B0ED" w14:textId="23650116" w:rsidR="00C9666F" w:rsidRPr="00C9666F" w:rsidRDefault="00C9666F" w:rsidP="00C9666F">
      <w:pPr>
        <w:rPr>
          <w:rFonts w:eastAsia="Times New Roman"/>
          <w:i/>
          <w:iCs/>
        </w:rPr>
      </w:pPr>
      <w:r w:rsidRPr="00C9666F">
        <w:rPr>
          <w:rFonts w:eastAsia="Times New Roman"/>
          <w:i/>
          <w:iCs/>
        </w:rPr>
        <w:t>Se référer aux conditions matérielles requises</w:t>
      </w:r>
    </w:p>
    <w:p w14:paraId="67B950FF" w14:textId="1C30D0D6" w:rsidR="00C9666F" w:rsidRPr="00C9666F" w:rsidRDefault="00C9666F" w:rsidP="00C9666F">
      <w:pPr>
        <w:rPr>
          <w:rFonts w:eastAsia="Times New Roman"/>
          <w:i/>
          <w:iCs/>
        </w:rPr>
      </w:pPr>
      <w:r w:rsidRPr="00C9666F">
        <w:rPr>
          <w:rFonts w:eastAsia="Times New Roman"/>
          <w:i/>
          <w:iCs/>
        </w:rPr>
        <w:t>Exemples :</w:t>
      </w:r>
    </w:p>
    <w:p w14:paraId="5A92725F" w14:textId="77777777" w:rsidR="00C9666F" w:rsidRPr="00C9666F" w:rsidRDefault="00C9666F" w:rsidP="00C9666F">
      <w:pPr>
        <w:numPr>
          <w:ilvl w:val="0"/>
          <w:numId w:val="38"/>
        </w:numPr>
        <w:rPr>
          <w:rFonts w:eastAsia="Times New Roman"/>
          <w:i/>
          <w:iCs/>
        </w:rPr>
      </w:pPr>
      <w:r w:rsidRPr="00C9666F">
        <w:rPr>
          <w:rFonts w:eastAsia="Times New Roman"/>
          <w:i/>
          <w:iCs/>
        </w:rPr>
        <w:t>Photo du lieu de travail de l’agent</w:t>
      </w:r>
    </w:p>
    <w:p w14:paraId="3F3A8E23" w14:textId="77777777" w:rsidR="00C9666F" w:rsidRPr="00C9666F" w:rsidRDefault="00C9666F" w:rsidP="00C9666F">
      <w:pPr>
        <w:numPr>
          <w:ilvl w:val="0"/>
          <w:numId w:val="38"/>
        </w:numPr>
        <w:rPr>
          <w:rFonts w:eastAsia="Times New Roman"/>
          <w:i/>
          <w:iCs/>
        </w:rPr>
      </w:pPr>
      <w:r w:rsidRPr="00C9666F">
        <w:rPr>
          <w:rFonts w:eastAsia="Times New Roman"/>
          <w:i/>
          <w:iCs/>
        </w:rPr>
        <w:t>Test de connectivité (en fonction des activités exercées par l’agent en télétravail)</w:t>
      </w:r>
    </w:p>
    <w:p w14:paraId="446BB692" w14:textId="77777777" w:rsidR="00C9666F" w:rsidRPr="00C9666F" w:rsidRDefault="00C9666F" w:rsidP="00C9666F">
      <w:pPr>
        <w:numPr>
          <w:ilvl w:val="0"/>
          <w:numId w:val="38"/>
        </w:numPr>
        <w:rPr>
          <w:rFonts w:eastAsia="Times New Roman"/>
          <w:i/>
          <w:iCs/>
        </w:rPr>
      </w:pPr>
      <w:r w:rsidRPr="00C9666F">
        <w:rPr>
          <w:rFonts w:eastAsia="Times New Roman"/>
          <w:i/>
          <w:iCs/>
        </w:rPr>
        <w:t>Attestation écrite de l’agent garantissant qu’il dispose d’un espace de travail en adéquation avec ses besoins professionnels et qui respecte les garanties minimales d’ergonomie.</w:t>
      </w:r>
    </w:p>
    <w:p w14:paraId="7347E16B" w14:textId="77777777" w:rsidR="00C9666F" w:rsidRPr="00C9666F" w:rsidRDefault="00C9666F" w:rsidP="00C9666F">
      <w:pPr>
        <w:rPr>
          <w:rFonts w:eastAsia="Times New Roman"/>
        </w:rPr>
      </w:pPr>
    </w:p>
    <w:p w14:paraId="34961A12" w14:textId="37922173" w:rsidR="00C9666F" w:rsidRDefault="003B38FF" w:rsidP="00C9666F">
      <w:pPr>
        <w:rPr>
          <w:rFonts w:eastAsia="Times New Roman"/>
          <w:bCs/>
        </w:rPr>
      </w:pPr>
      <w:r>
        <w:rPr>
          <w:rFonts w:eastAsia="Times New Roman"/>
          <w:bCs/>
        </w:rPr>
        <w:t xml:space="preserve">L’agent doit informer son assureur qu’il télétravaille à son domicile. Il doit ainsi fournir une attestation de son assureur </w:t>
      </w:r>
      <w:r w:rsidRPr="003B38FF">
        <w:rPr>
          <w:rFonts w:eastAsia="Times New Roman"/>
          <w:bCs/>
        </w:rPr>
        <w:t xml:space="preserve">précisant qu’il a bien pris acte de cette information. </w:t>
      </w:r>
    </w:p>
    <w:p w14:paraId="680616E0" w14:textId="77777777" w:rsidR="003B38FF" w:rsidRPr="00C9666F" w:rsidRDefault="003B38FF" w:rsidP="00C9666F">
      <w:pPr>
        <w:rPr>
          <w:rFonts w:eastAsia="Times New Roman"/>
        </w:rPr>
      </w:pPr>
    </w:p>
    <w:p w14:paraId="7D72F71B" w14:textId="66F267AC" w:rsidR="00C9666F" w:rsidRPr="00C9666F" w:rsidRDefault="00C9666F" w:rsidP="00C9666F">
      <w:pPr>
        <w:rPr>
          <w:rFonts w:eastAsia="Times New Roman"/>
          <w:i/>
          <w:iCs/>
        </w:rPr>
      </w:pPr>
      <w:r w:rsidRPr="00C9666F">
        <w:rPr>
          <w:rFonts w:eastAsia="Times New Roman"/>
          <w:i/>
          <w:iCs/>
        </w:rPr>
        <w:t>Facultatif : L’agent devra remplir l’auto évaluation sur sa capacité à exercer ses fonctions en télétravail proposée par le guide de la DGAFP et figurant en annexe 2.</w:t>
      </w:r>
    </w:p>
    <w:p w14:paraId="00BCF3C2" w14:textId="77777777" w:rsidR="00C9666F" w:rsidRDefault="00C9666F" w:rsidP="00C9666F">
      <w:pPr>
        <w:rPr>
          <w:rFonts w:eastAsia="Times New Roman"/>
          <w:b/>
          <w:bCs/>
          <w:u w:val="single"/>
        </w:rPr>
      </w:pPr>
    </w:p>
    <w:p w14:paraId="3E7ECD75" w14:textId="225A640C" w:rsidR="00C9666F" w:rsidRPr="00C9666F" w:rsidRDefault="00C9666F" w:rsidP="00C9666F">
      <w:pPr>
        <w:rPr>
          <w:rFonts w:eastAsia="Times New Roman"/>
          <w:b/>
          <w:bCs/>
          <w:u w:val="single"/>
        </w:rPr>
      </w:pPr>
      <w:r w:rsidRPr="00C9666F">
        <w:rPr>
          <w:rFonts w:eastAsia="Times New Roman"/>
          <w:b/>
          <w:bCs/>
          <w:u w:val="single"/>
        </w:rPr>
        <w:t>Réponse</w:t>
      </w:r>
    </w:p>
    <w:p w14:paraId="219CC4B7" w14:textId="77777777" w:rsidR="00C9666F" w:rsidRPr="00C9666F" w:rsidRDefault="00C9666F" w:rsidP="00C9666F">
      <w:pPr>
        <w:rPr>
          <w:rFonts w:eastAsia="Times New Roman"/>
        </w:rPr>
      </w:pPr>
    </w:p>
    <w:p w14:paraId="163377B3" w14:textId="77777777" w:rsidR="00C9666F" w:rsidRPr="00C9666F" w:rsidRDefault="00C9666F" w:rsidP="00C9666F">
      <w:pPr>
        <w:rPr>
          <w:rFonts w:eastAsia="Times New Roman"/>
        </w:rPr>
      </w:pPr>
      <w:r w:rsidRPr="00C9666F">
        <w:rPr>
          <w:rFonts w:eastAsia="Times New Roman"/>
        </w:rPr>
        <w:t>L’autorité territoriale, sur avis du chef de service, apprécie la compatibilité de la demande avec la nature des activités exercées et l’intérêt du service.</w:t>
      </w:r>
    </w:p>
    <w:p w14:paraId="4F83D1FD" w14:textId="77777777" w:rsidR="00C9666F" w:rsidRPr="00C9666F" w:rsidRDefault="00C9666F" w:rsidP="00C9666F">
      <w:pPr>
        <w:rPr>
          <w:rFonts w:eastAsia="Times New Roman"/>
        </w:rPr>
      </w:pPr>
    </w:p>
    <w:p w14:paraId="0F1BA716" w14:textId="77777777" w:rsidR="00C9666F" w:rsidRPr="00C9666F" w:rsidRDefault="00C9666F" w:rsidP="00C9666F">
      <w:pPr>
        <w:rPr>
          <w:rFonts w:eastAsia="Times New Roman"/>
        </w:rPr>
      </w:pPr>
      <w:r w:rsidRPr="00C9666F">
        <w:rPr>
          <w:rFonts w:eastAsia="Times New Roman"/>
        </w:rPr>
        <w:t xml:space="preserve">Une réponse écrite est donnée à la demande de télétravail dans un délai d’un mois maximum à </w:t>
      </w:r>
      <w:r w:rsidRPr="00C9666F">
        <w:rPr>
          <w:rFonts w:eastAsia="Times New Roman"/>
        </w:rPr>
        <w:lastRenderedPageBreak/>
        <w:t>compter de la date de sa réception.</w:t>
      </w:r>
    </w:p>
    <w:p w14:paraId="32E5B81B" w14:textId="77777777" w:rsidR="00C9666F" w:rsidRPr="00C9666F" w:rsidRDefault="00C9666F" w:rsidP="00C9666F">
      <w:pPr>
        <w:rPr>
          <w:rFonts w:eastAsia="Times New Roman"/>
        </w:rPr>
      </w:pPr>
    </w:p>
    <w:p w14:paraId="31D4B7BB" w14:textId="77777777" w:rsidR="00C9666F" w:rsidRPr="00C9666F" w:rsidRDefault="00C9666F" w:rsidP="00C9666F">
      <w:pPr>
        <w:rPr>
          <w:rFonts w:eastAsia="Times New Roman"/>
        </w:rPr>
      </w:pPr>
      <w:r w:rsidRPr="00C9666F">
        <w:rPr>
          <w:rFonts w:eastAsia="Times New Roman"/>
        </w:rPr>
        <w:t>L'acte autorisant l'exercice des fonctions en télétravail mentionne :</w:t>
      </w:r>
      <w:r w:rsidRPr="00C9666F">
        <w:rPr>
          <w:rFonts w:eastAsia="Times New Roman"/>
        </w:rPr>
        <w:tab/>
      </w:r>
    </w:p>
    <w:p w14:paraId="48994531" w14:textId="77777777" w:rsidR="00C9666F" w:rsidRPr="00C9666F" w:rsidRDefault="00C9666F" w:rsidP="00C9666F">
      <w:pPr>
        <w:rPr>
          <w:rFonts w:eastAsia="Times New Roman"/>
        </w:rPr>
      </w:pPr>
    </w:p>
    <w:p w14:paraId="3B0054D9" w14:textId="77777777" w:rsidR="00C9666F" w:rsidRPr="00C9666F" w:rsidRDefault="00C9666F" w:rsidP="00C9666F">
      <w:pPr>
        <w:rPr>
          <w:rFonts w:eastAsia="Times New Roman"/>
        </w:rPr>
      </w:pPr>
      <w:r w:rsidRPr="00C9666F">
        <w:rPr>
          <w:rFonts w:eastAsia="Times New Roman"/>
        </w:rPr>
        <w:t>- Les fonctions de l'agent exercées en télétravail ;</w:t>
      </w:r>
      <w:r w:rsidRPr="00C9666F">
        <w:rPr>
          <w:rFonts w:eastAsia="Times New Roman"/>
        </w:rPr>
        <w:tab/>
      </w:r>
      <w:r w:rsidRPr="00C9666F">
        <w:rPr>
          <w:rFonts w:eastAsia="Times New Roman"/>
        </w:rPr>
        <w:br/>
        <w:t xml:space="preserve">- Le lieu </w:t>
      </w:r>
      <w:proofErr w:type="spellStart"/>
      <w:r w:rsidRPr="00C9666F">
        <w:rPr>
          <w:rFonts w:eastAsia="Times New Roman"/>
        </w:rPr>
        <w:t>ou</w:t>
      </w:r>
      <w:proofErr w:type="spellEnd"/>
      <w:r w:rsidRPr="00C9666F">
        <w:rPr>
          <w:rFonts w:eastAsia="Times New Roman"/>
        </w:rPr>
        <w:t xml:space="preserve"> les lieux d'exercice en télétravail ;</w:t>
      </w:r>
      <w:r w:rsidRPr="00C9666F">
        <w:rPr>
          <w:rFonts w:eastAsia="Times New Roman"/>
        </w:rPr>
        <w:tab/>
      </w:r>
      <w:r w:rsidRPr="00C9666F">
        <w:rPr>
          <w:rFonts w:eastAsia="Times New Roman"/>
        </w:rPr>
        <w:br/>
        <w:t>- Les modalités de mise en œuvre du télétravail et, s'il y a lieu, sa durée, ainsi que les plages horaires durant lesquelles l'agent exerçant ses activités en télétravail est à la disposition de son employeur et peut être joint, par référence au cycle de travail de l'agent ou aux amplitudes horaires de travail habituelles ;</w:t>
      </w:r>
    </w:p>
    <w:p w14:paraId="16C3DFD4" w14:textId="77777777" w:rsidR="00C9666F" w:rsidRPr="00C9666F" w:rsidRDefault="00C9666F" w:rsidP="00C9666F">
      <w:pPr>
        <w:rPr>
          <w:rFonts w:eastAsia="Times New Roman"/>
        </w:rPr>
      </w:pPr>
      <w:r w:rsidRPr="00C9666F">
        <w:rPr>
          <w:rFonts w:eastAsia="Times New Roman"/>
        </w:rPr>
        <w:t>- La date de prise d'effet de l'exercice des fonctions en télétravail ;</w:t>
      </w:r>
    </w:p>
    <w:p w14:paraId="736E7711" w14:textId="77777777" w:rsidR="00C9666F" w:rsidRPr="00C9666F" w:rsidRDefault="00C9666F" w:rsidP="00C9666F">
      <w:pPr>
        <w:rPr>
          <w:rFonts w:eastAsia="Times New Roman"/>
        </w:rPr>
      </w:pPr>
      <w:r w:rsidRPr="00C9666F">
        <w:rPr>
          <w:rFonts w:eastAsia="Times New Roman"/>
        </w:rPr>
        <w:t>- Le cas échéant, la période d'adaptation et sa durée.</w:t>
      </w:r>
      <w:r w:rsidRPr="00C9666F">
        <w:rPr>
          <w:rFonts w:eastAsia="Times New Roman"/>
        </w:rPr>
        <w:tab/>
      </w:r>
      <w:r w:rsidRPr="00C9666F">
        <w:rPr>
          <w:rFonts w:eastAsia="Times New Roman"/>
        </w:rPr>
        <w:br/>
      </w:r>
    </w:p>
    <w:p w14:paraId="6FDACA13" w14:textId="77777777" w:rsidR="00C9666F" w:rsidRPr="00C9666F" w:rsidRDefault="00C9666F" w:rsidP="00C9666F">
      <w:pPr>
        <w:rPr>
          <w:rFonts w:eastAsia="Times New Roman"/>
        </w:rPr>
      </w:pPr>
      <w:r w:rsidRPr="00C9666F">
        <w:rPr>
          <w:rFonts w:eastAsia="Times New Roman"/>
        </w:rPr>
        <w:t>Lors de la notification de cet acte, le chef de service remet à l'agent intéressé :</w:t>
      </w:r>
      <w:r w:rsidRPr="00C9666F">
        <w:rPr>
          <w:rFonts w:eastAsia="Times New Roman"/>
        </w:rPr>
        <w:tab/>
      </w:r>
      <w:r w:rsidRPr="00C9666F">
        <w:rPr>
          <w:rFonts w:eastAsia="Times New Roman"/>
        </w:rPr>
        <w:br/>
      </w:r>
    </w:p>
    <w:p w14:paraId="37872155" w14:textId="77777777" w:rsidR="00C9666F" w:rsidRPr="00C9666F" w:rsidRDefault="00C9666F" w:rsidP="00C9666F">
      <w:pPr>
        <w:rPr>
          <w:rFonts w:eastAsia="Times New Roman"/>
        </w:rPr>
      </w:pPr>
      <w:r w:rsidRPr="00C9666F">
        <w:rPr>
          <w:rFonts w:eastAsia="Times New Roman"/>
        </w:rPr>
        <w:t>- Un document d'information indiquant les conditions d'application à sa situation professionnelle de l'exercice des fonctions en télétravail, notamment :</w:t>
      </w:r>
      <w:r w:rsidRPr="00C9666F">
        <w:rPr>
          <w:rFonts w:eastAsia="Times New Roman"/>
        </w:rPr>
        <w:tab/>
        <w:t xml:space="preserve"> la nature et le fonctionnement des dispositifs de contrôle et de comptabilisation du temps de travail ainsi que la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 ;</w:t>
      </w:r>
      <w:r w:rsidRPr="00C9666F">
        <w:rPr>
          <w:rFonts w:eastAsia="Times New Roman"/>
        </w:rPr>
        <w:tab/>
      </w:r>
      <w:r w:rsidRPr="00C9666F">
        <w:rPr>
          <w:rFonts w:eastAsia="Times New Roman"/>
        </w:rPr>
        <w:br/>
        <w:t>- Une copie des règles prévues par la délibération et un document rappelant ses droits et obligations en matière de temps de travail et d'hygiène et de sécurité.</w:t>
      </w:r>
    </w:p>
    <w:p w14:paraId="5616790B" w14:textId="77777777" w:rsidR="00C9666F" w:rsidRPr="00C9666F" w:rsidRDefault="00C9666F" w:rsidP="00C9666F">
      <w:pPr>
        <w:rPr>
          <w:rFonts w:eastAsia="Times New Roman"/>
        </w:rPr>
      </w:pPr>
    </w:p>
    <w:p w14:paraId="372E798E" w14:textId="77777777" w:rsidR="00C9666F" w:rsidRPr="00C9666F" w:rsidRDefault="00C9666F" w:rsidP="00C9666F">
      <w:pPr>
        <w:rPr>
          <w:rFonts w:eastAsia="Times New Roman"/>
        </w:rPr>
      </w:pPr>
      <w:r w:rsidRPr="00C9666F">
        <w:rPr>
          <w:rFonts w:eastAsia="Times New Roman"/>
        </w:rPr>
        <w:t>En cas de changement de fonctions, l'agent intéressé doit présenter une nouvelle demande.</w:t>
      </w:r>
    </w:p>
    <w:p w14:paraId="0CFA1F45" w14:textId="77777777" w:rsidR="00C9666F" w:rsidRPr="00C9666F" w:rsidRDefault="00C9666F" w:rsidP="00C9666F">
      <w:pPr>
        <w:rPr>
          <w:rFonts w:eastAsia="Times New Roman"/>
        </w:rPr>
      </w:pPr>
    </w:p>
    <w:p w14:paraId="728E5602" w14:textId="77777777" w:rsidR="00C9666F" w:rsidRPr="00C9666F" w:rsidRDefault="00C9666F" w:rsidP="00C9666F">
      <w:pPr>
        <w:rPr>
          <w:rFonts w:eastAsia="Times New Roman"/>
          <w:b/>
          <w:bCs/>
          <w:u w:val="single"/>
        </w:rPr>
      </w:pPr>
      <w:r w:rsidRPr="00C9666F">
        <w:rPr>
          <w:rFonts w:eastAsia="Times New Roman"/>
          <w:b/>
          <w:bCs/>
          <w:u w:val="single"/>
        </w:rPr>
        <w:t>Refus</w:t>
      </w:r>
    </w:p>
    <w:p w14:paraId="5986708E" w14:textId="77777777" w:rsidR="00C9666F" w:rsidRPr="00C9666F" w:rsidRDefault="00C9666F" w:rsidP="00C9666F">
      <w:pPr>
        <w:rPr>
          <w:rFonts w:eastAsia="Times New Roman"/>
        </w:rPr>
      </w:pPr>
    </w:p>
    <w:p w14:paraId="1598CBBC" w14:textId="77777777" w:rsidR="00C9666F" w:rsidRPr="00C9666F" w:rsidRDefault="00C9666F" w:rsidP="00C9666F">
      <w:pPr>
        <w:rPr>
          <w:rFonts w:eastAsia="Times New Roman"/>
        </w:rPr>
      </w:pPr>
      <w:r w:rsidRPr="00C9666F">
        <w:rPr>
          <w:rFonts w:eastAsia="Times New Roman"/>
        </w:rPr>
        <w:t>Le refus opposé à une demande d'autorisation de télétravail ainsi que l'interruption du télétravail à l'initiative de l'administration doivent être motivés et précédés d'un entretien.</w:t>
      </w:r>
    </w:p>
    <w:p w14:paraId="21CC9E1A" w14:textId="77777777" w:rsidR="00C9666F" w:rsidRPr="00C9666F" w:rsidRDefault="00C9666F" w:rsidP="00C9666F">
      <w:pPr>
        <w:rPr>
          <w:rFonts w:eastAsia="Times New Roman"/>
        </w:rPr>
      </w:pPr>
    </w:p>
    <w:p w14:paraId="41DA04C4" w14:textId="77777777" w:rsidR="00C9666F" w:rsidRPr="00C9666F" w:rsidRDefault="00C9666F" w:rsidP="00C9666F">
      <w:pPr>
        <w:rPr>
          <w:rFonts w:eastAsia="Times New Roman"/>
        </w:rPr>
      </w:pPr>
      <w:r w:rsidRPr="00C9666F">
        <w:rPr>
          <w:rFonts w:eastAsia="Times New Roman"/>
        </w:rPr>
        <w:t>La commission administrative paritaire ou la commission consultative paritaire compétentes peuvent être saisies, par l'agent intéressé, du refus opposé à une demande initiale ou de renouvellement de télétravail formulée par lui pour l'exercice d'activités éligibles fixées par la délibération, ainsi que de l'interruption du télétravail à l'initiative de l'administration.</w:t>
      </w:r>
    </w:p>
    <w:p w14:paraId="63F5AB51" w14:textId="77777777" w:rsidR="00C9666F" w:rsidRPr="00C9666F" w:rsidRDefault="00C9666F" w:rsidP="00C9666F">
      <w:pPr>
        <w:rPr>
          <w:rFonts w:eastAsia="Times New Roman"/>
        </w:rPr>
      </w:pPr>
    </w:p>
    <w:p w14:paraId="1C5C0607" w14:textId="7C801D74" w:rsidR="00C9666F" w:rsidRPr="00C9666F" w:rsidRDefault="00C9666F" w:rsidP="00C9666F">
      <w:pPr>
        <w:rPr>
          <w:rFonts w:eastAsia="Times New Roman"/>
        </w:rPr>
      </w:pPr>
      <w:r w:rsidRPr="00C9666F">
        <w:rPr>
          <w:rFonts w:eastAsia="Times New Roman"/>
        </w:rPr>
        <w:t>Ce refus peut également faire l’objet d’un recours contentieux devant le tribunal administratif de Nantes dans un délai de deux mois à compter de sa notification.</w:t>
      </w:r>
    </w:p>
    <w:p w14:paraId="11600028" w14:textId="77777777" w:rsidR="00C9666F" w:rsidRPr="00C9666F" w:rsidRDefault="00C9666F" w:rsidP="00C9666F">
      <w:pPr>
        <w:rPr>
          <w:rFonts w:eastAsia="Times New Roman"/>
        </w:rPr>
      </w:pPr>
    </w:p>
    <w:p w14:paraId="2AF2A831" w14:textId="77777777" w:rsidR="00C9666F" w:rsidRPr="00C9666F" w:rsidRDefault="00C9666F" w:rsidP="00C9666F">
      <w:pPr>
        <w:rPr>
          <w:rFonts w:eastAsia="Times New Roman"/>
          <w:i/>
          <w:iCs/>
        </w:rPr>
      </w:pPr>
      <w:r w:rsidRPr="00C9666F">
        <w:rPr>
          <w:rFonts w:eastAsia="Times New Roman"/>
          <w:i/>
          <w:iCs/>
        </w:rPr>
        <w:t xml:space="preserve">La procédure à suivre est résumée par le schéma figurant en annexe 1. </w:t>
      </w:r>
    </w:p>
    <w:p w14:paraId="3A2B3957" w14:textId="77777777" w:rsidR="00C9666F" w:rsidRPr="00C9666F" w:rsidRDefault="00C9666F" w:rsidP="00C9666F">
      <w:pPr>
        <w:rPr>
          <w:rFonts w:eastAsia="Times New Roman"/>
        </w:rPr>
      </w:pPr>
    </w:p>
    <w:p w14:paraId="27439AC5" w14:textId="77777777" w:rsidR="00C9666F" w:rsidRPr="00C9666F" w:rsidRDefault="00C9666F" w:rsidP="00C9666F">
      <w:pPr>
        <w:rPr>
          <w:rFonts w:eastAsia="Times New Roman"/>
        </w:rPr>
      </w:pPr>
    </w:p>
    <w:p w14:paraId="67953B13" w14:textId="77777777" w:rsidR="00C9666F" w:rsidRPr="00C9666F" w:rsidRDefault="00C9666F" w:rsidP="00C9666F">
      <w:pPr>
        <w:rPr>
          <w:rFonts w:eastAsia="Times New Roman"/>
          <w:b/>
          <w:bCs/>
          <w:u w:val="single"/>
        </w:rPr>
      </w:pPr>
      <w:r w:rsidRPr="00C9666F">
        <w:rPr>
          <w:rFonts w:eastAsia="Times New Roman"/>
          <w:b/>
          <w:bCs/>
          <w:u w:val="single"/>
        </w:rPr>
        <w:t xml:space="preserve">Article 12 : Période d’adaptation et modalités d’arrêt du télétravail </w:t>
      </w:r>
    </w:p>
    <w:p w14:paraId="63083AFE" w14:textId="04082A2F" w:rsidR="00C9666F" w:rsidRPr="00C9666F" w:rsidRDefault="00C9666F" w:rsidP="00C9666F">
      <w:pPr>
        <w:rPr>
          <w:rFonts w:eastAsia="Times New Roman"/>
          <w:bCs/>
        </w:rPr>
      </w:pPr>
      <w:r w:rsidRPr="00C9666F">
        <w:rPr>
          <w:rFonts w:eastAsia="Times New Roman"/>
          <w:b/>
          <w:bCs/>
          <w:u w:val="single"/>
        </w:rPr>
        <w:br/>
      </w:r>
      <w:r w:rsidRPr="00C9666F">
        <w:rPr>
          <w:rFonts w:eastAsia="Times New Roman"/>
          <w:i/>
          <w:iCs/>
        </w:rPr>
        <w:t xml:space="preserve">Indiquez </w:t>
      </w:r>
      <w:r>
        <w:rPr>
          <w:rFonts w:eastAsia="Times New Roman"/>
          <w:i/>
          <w:iCs/>
        </w:rPr>
        <w:t>si</w:t>
      </w:r>
      <w:r w:rsidRPr="00C9666F">
        <w:rPr>
          <w:rFonts w:eastAsia="Times New Roman"/>
          <w:i/>
          <w:iCs/>
        </w:rPr>
        <w:t xml:space="preserve"> l’autorisation comprendra une période d’adaptation et le cas échéant de quelle durée (3 mois maximum).</w:t>
      </w:r>
      <w:r w:rsidRPr="00C9666F">
        <w:rPr>
          <w:rFonts w:eastAsia="Times New Roman"/>
          <w:i/>
          <w:iCs/>
        </w:rPr>
        <w:tab/>
      </w:r>
      <w:r w:rsidRPr="00C9666F">
        <w:rPr>
          <w:rFonts w:eastAsia="Times New Roman"/>
          <w:i/>
          <w:iCs/>
        </w:rPr>
        <w:br/>
      </w:r>
      <w:r w:rsidRPr="00C9666F">
        <w:rPr>
          <w:rFonts w:eastAsia="Times New Roman"/>
        </w:rPr>
        <w:br/>
        <w:t xml:space="preserve">Il peut être mis fin à cette forme d'organisation du travail, à tout moment et par écrit, à l'initiative de l'administration ou de l'agent, moyennant un délai de prévenance de deux mois. </w:t>
      </w:r>
    </w:p>
    <w:p w14:paraId="4DCBFC1D" w14:textId="77777777" w:rsidR="00C9666F" w:rsidRPr="00C9666F" w:rsidRDefault="00C9666F" w:rsidP="00C9666F">
      <w:pPr>
        <w:rPr>
          <w:rFonts w:eastAsia="Times New Roman"/>
        </w:rPr>
      </w:pPr>
    </w:p>
    <w:p w14:paraId="2593B635" w14:textId="77777777" w:rsidR="00C9666F" w:rsidRPr="00C9666F" w:rsidRDefault="00C9666F" w:rsidP="00C9666F">
      <w:pPr>
        <w:rPr>
          <w:rFonts w:eastAsia="Times New Roman"/>
        </w:rPr>
      </w:pPr>
      <w:r w:rsidRPr="00C9666F">
        <w:rPr>
          <w:rFonts w:eastAsia="Times New Roman"/>
        </w:rPr>
        <w:t xml:space="preserve">Dans le cas où il est mis fin à l'autorisation de télétravail à l'initiative de l'administration, le délai de prévenance peut être réduit en cas de nécessité du service dûment motivée. </w:t>
      </w:r>
    </w:p>
    <w:p w14:paraId="2EC1E8A5" w14:textId="77777777" w:rsidR="00C9666F" w:rsidRPr="00C9666F" w:rsidRDefault="00C9666F" w:rsidP="00C9666F">
      <w:pPr>
        <w:rPr>
          <w:rFonts w:eastAsia="Times New Roman"/>
        </w:rPr>
      </w:pPr>
    </w:p>
    <w:p w14:paraId="6006D02A" w14:textId="77777777" w:rsidR="00C9666F" w:rsidRPr="00C9666F" w:rsidRDefault="00C9666F" w:rsidP="00C9666F">
      <w:pPr>
        <w:rPr>
          <w:rFonts w:eastAsia="Times New Roman"/>
        </w:rPr>
      </w:pPr>
      <w:r w:rsidRPr="00C9666F">
        <w:rPr>
          <w:rFonts w:eastAsia="Times New Roman"/>
        </w:rPr>
        <w:t>Pendant la période d'adaptation, ce délai est ramené à un mois.</w:t>
      </w:r>
    </w:p>
    <w:p w14:paraId="4451E474" w14:textId="1EC6161C" w:rsidR="00951ECF" w:rsidRDefault="00951ECF" w:rsidP="00427D4D">
      <w:pPr>
        <w:rPr>
          <w:rFonts w:eastAsia="Times New Roman"/>
          <w:i/>
          <w:iCs/>
        </w:rPr>
      </w:pPr>
    </w:p>
    <w:p w14:paraId="304AF39C" w14:textId="77777777" w:rsidR="00C9666F" w:rsidRDefault="00C9666F" w:rsidP="00427D4D">
      <w:pPr>
        <w:rPr>
          <w:rFonts w:eastAsia="Times New Roman"/>
        </w:rPr>
      </w:pPr>
    </w:p>
    <w:p w14:paraId="41753326" w14:textId="716F0BFF" w:rsidR="00441D35" w:rsidRPr="00D84CC8" w:rsidRDefault="00441D35" w:rsidP="00427D4D">
      <w:pPr>
        <w:rPr>
          <w:rFonts w:eastAsia="Times New Roman"/>
          <w:b/>
        </w:rPr>
      </w:pPr>
      <w:r w:rsidRPr="00D84CC8">
        <w:rPr>
          <w:rFonts w:eastAsia="Times New Roman"/>
          <w:b/>
          <w:u w:val="single"/>
        </w:rPr>
        <w:t>Article 1</w:t>
      </w:r>
      <w:r w:rsidR="00396FC3">
        <w:rPr>
          <w:rFonts w:eastAsia="Times New Roman"/>
          <w:b/>
          <w:u w:val="single"/>
        </w:rPr>
        <w:t>4</w:t>
      </w:r>
      <w:r w:rsidRPr="00D84CC8">
        <w:rPr>
          <w:rFonts w:eastAsia="Times New Roman"/>
          <w:b/>
          <w:u w:val="single"/>
        </w:rPr>
        <w:t> :</w:t>
      </w:r>
      <w:r w:rsidRPr="00D84CC8">
        <w:rPr>
          <w:rFonts w:eastAsia="Times New Roman"/>
          <w:b/>
        </w:rPr>
        <w:t xml:space="preserve"> Bilan annuel</w:t>
      </w:r>
    </w:p>
    <w:p w14:paraId="69198B33" w14:textId="13FE0204" w:rsidR="00441D35" w:rsidRPr="0019258D" w:rsidRDefault="00441D35" w:rsidP="00427D4D">
      <w:pPr>
        <w:rPr>
          <w:rFonts w:eastAsia="Times New Roman"/>
          <w:b/>
          <w:highlight w:val="yellow"/>
          <w:u w:val="single"/>
        </w:rPr>
      </w:pPr>
    </w:p>
    <w:p w14:paraId="12A008CE" w14:textId="639C3B93" w:rsidR="00441D35" w:rsidRPr="00441D35" w:rsidRDefault="00441D35" w:rsidP="00427D4D">
      <w:pPr>
        <w:rPr>
          <w:rFonts w:eastAsia="Times New Roman"/>
        </w:rPr>
      </w:pPr>
      <w:r w:rsidRPr="00D84CC8">
        <w:rPr>
          <w:rFonts w:eastAsia="Times New Roman"/>
        </w:rPr>
        <w:t>Le télétravail fait l'objet d'un bilan annuel présenté au</w:t>
      </w:r>
      <w:r w:rsidR="00866FC6">
        <w:rPr>
          <w:rFonts w:eastAsia="Times New Roman"/>
        </w:rPr>
        <w:t xml:space="preserve"> comité social territorial et à sa formation spécialisée</w:t>
      </w:r>
      <w:r w:rsidRPr="00D84CC8">
        <w:rPr>
          <w:rFonts w:eastAsia="Times New Roman"/>
        </w:rPr>
        <w:t>.</w:t>
      </w:r>
    </w:p>
    <w:p w14:paraId="286CC9EB" w14:textId="6F6D1A2A" w:rsidR="00441D35" w:rsidRDefault="00441D35" w:rsidP="00427D4D">
      <w:pPr>
        <w:rPr>
          <w:rFonts w:eastAsia="Times New Roman"/>
          <w:b/>
        </w:rPr>
      </w:pPr>
    </w:p>
    <w:p w14:paraId="4791AC60" w14:textId="3A8EC71A" w:rsidR="00EC23CD" w:rsidRDefault="00EC23CD" w:rsidP="00427D4D">
      <w:pPr>
        <w:rPr>
          <w:rFonts w:eastAsia="Times New Roman"/>
          <w:b/>
        </w:rPr>
      </w:pPr>
    </w:p>
    <w:p w14:paraId="1278FD53" w14:textId="77777777" w:rsidR="00EC23CD" w:rsidRDefault="00EC23CD" w:rsidP="00427D4D">
      <w:pPr>
        <w:rPr>
          <w:rFonts w:eastAsia="Times New Roman"/>
          <w:b/>
        </w:rPr>
      </w:pPr>
    </w:p>
    <w:p w14:paraId="37F959D5" w14:textId="77777777" w:rsidR="00866FC6" w:rsidRDefault="00866FC6" w:rsidP="00427D4D">
      <w:pPr>
        <w:rPr>
          <w:rFonts w:eastAsia="Times New Roman"/>
          <w:b/>
        </w:rPr>
      </w:pPr>
    </w:p>
    <w:p w14:paraId="725983F5" w14:textId="566AF2D1" w:rsidR="00B95C1F" w:rsidRPr="00B95C1F" w:rsidRDefault="00B95C1F" w:rsidP="00427D4D">
      <w:pPr>
        <w:rPr>
          <w:rFonts w:eastAsia="Times New Roman"/>
          <w:b/>
          <w:u w:val="single"/>
        </w:rPr>
      </w:pPr>
      <w:r w:rsidRPr="00B95C1F">
        <w:rPr>
          <w:rFonts w:eastAsia="Times New Roman"/>
          <w:b/>
          <w:u w:val="single"/>
        </w:rPr>
        <w:lastRenderedPageBreak/>
        <w:t>Article 1</w:t>
      </w:r>
      <w:r w:rsidR="00396FC3">
        <w:rPr>
          <w:rFonts w:eastAsia="Times New Roman"/>
          <w:b/>
          <w:u w:val="single"/>
        </w:rPr>
        <w:t>5</w:t>
      </w:r>
      <w:r w:rsidRPr="00B95C1F">
        <w:rPr>
          <w:rFonts w:eastAsia="Times New Roman"/>
          <w:b/>
          <w:u w:val="single"/>
        </w:rPr>
        <w:t> :</w:t>
      </w:r>
      <w:r w:rsidRPr="00B95C1F">
        <w:rPr>
          <w:rFonts w:eastAsia="Times New Roman"/>
          <w:b/>
        </w:rPr>
        <w:t xml:space="preserve"> Date d’effet</w:t>
      </w:r>
    </w:p>
    <w:p w14:paraId="68EB7CF1" w14:textId="1857A485" w:rsidR="00585833" w:rsidRDefault="00585833" w:rsidP="00427D4D">
      <w:pPr>
        <w:rPr>
          <w:rFonts w:eastAsia="Times New Roman"/>
          <w:b/>
        </w:rPr>
      </w:pPr>
    </w:p>
    <w:p w14:paraId="0DE28BD4" w14:textId="14B60485" w:rsidR="00916060" w:rsidRPr="00951ECF" w:rsidRDefault="00B95C1F" w:rsidP="00427D4D">
      <w:pPr>
        <w:rPr>
          <w:rFonts w:asciiTheme="majorHAnsi" w:eastAsia="Times New Roman" w:hAnsiTheme="majorHAnsi"/>
          <w:b/>
          <w:sz w:val="14"/>
        </w:rPr>
      </w:pPr>
      <w:r w:rsidRPr="00B95C1F">
        <w:rPr>
          <w:rFonts w:asciiTheme="majorHAnsi" w:hAnsiTheme="majorHAnsi" w:cs="Arial"/>
          <w:bCs/>
        </w:rPr>
        <w:t xml:space="preserve">Les dispositions de la présente délibération </w:t>
      </w:r>
      <w:r>
        <w:rPr>
          <w:rFonts w:asciiTheme="majorHAnsi" w:hAnsiTheme="majorHAnsi" w:cs="Arial"/>
          <w:bCs/>
        </w:rPr>
        <w:t xml:space="preserve">entreront en vigueur à partir du </w:t>
      </w:r>
      <w:r w:rsidRPr="0025549C">
        <w:rPr>
          <w:rFonts w:asciiTheme="majorHAnsi" w:hAnsiTheme="majorHAnsi" w:cs="Arial"/>
          <w:bCs/>
          <w:highlight w:val="yellow"/>
        </w:rPr>
        <w:t>….</w:t>
      </w:r>
      <w:r w:rsidRPr="0019258D">
        <w:rPr>
          <w:rFonts w:asciiTheme="majorHAnsi" w:hAnsiTheme="majorHAnsi" w:cs="Arial"/>
          <w:bCs/>
        </w:rPr>
        <w:t xml:space="preserve"> (</w:t>
      </w:r>
      <w:r w:rsidRPr="0019258D">
        <w:rPr>
          <w:rFonts w:asciiTheme="majorHAnsi" w:hAnsiTheme="majorHAnsi" w:cs="Arial"/>
          <w:bCs/>
          <w:i/>
        </w:rPr>
        <w:t>au plus tôt à la date de transmission de la délibération au contrôle de légalité</w:t>
      </w:r>
      <w:r w:rsidRPr="0019258D">
        <w:rPr>
          <w:rFonts w:asciiTheme="majorHAnsi" w:hAnsiTheme="majorHAnsi" w:cs="Arial"/>
          <w:bCs/>
        </w:rPr>
        <w:t>).</w:t>
      </w:r>
    </w:p>
    <w:p w14:paraId="59C2634A" w14:textId="77777777" w:rsidR="00153ED1" w:rsidRPr="00B95C1F" w:rsidRDefault="00153ED1" w:rsidP="00427D4D">
      <w:pPr>
        <w:rPr>
          <w:rFonts w:asciiTheme="majorHAnsi" w:eastAsia="Times New Roman" w:hAnsiTheme="majorHAnsi"/>
          <w:b/>
        </w:rPr>
      </w:pPr>
    </w:p>
    <w:p w14:paraId="4645B5E8" w14:textId="77777777" w:rsidR="00427D4D" w:rsidRPr="00427D4D" w:rsidRDefault="00427D4D" w:rsidP="00427D4D">
      <w:pPr>
        <w:rPr>
          <w:rFonts w:eastAsia="Times New Roman"/>
        </w:rPr>
      </w:pPr>
    </w:p>
    <w:p w14:paraId="7B60523B" w14:textId="77777777" w:rsidR="00427D4D" w:rsidRPr="00427D4D" w:rsidRDefault="00427D4D" w:rsidP="00427D4D">
      <w:pPr>
        <w:rPr>
          <w:rFonts w:eastAsia="Times New Roman"/>
        </w:rPr>
      </w:pPr>
      <w:r w:rsidRPr="00427D4D">
        <w:rPr>
          <w:rFonts w:eastAsia="Times New Roman"/>
        </w:rPr>
        <w:t>Après en avoir délibéré, l’organe délibérant :</w:t>
      </w:r>
    </w:p>
    <w:p w14:paraId="393F902E" w14:textId="77777777" w:rsidR="00427D4D" w:rsidRPr="00427D4D" w:rsidRDefault="00427D4D" w:rsidP="00427D4D">
      <w:pPr>
        <w:rPr>
          <w:rFonts w:eastAsia="Times New Roman"/>
        </w:rPr>
      </w:pPr>
    </w:p>
    <w:p w14:paraId="568AFA2B" w14:textId="77777777" w:rsidR="00427D4D" w:rsidRPr="00427D4D" w:rsidRDefault="00427D4D" w:rsidP="00427D4D">
      <w:pPr>
        <w:rPr>
          <w:rFonts w:eastAsia="Times New Roman"/>
        </w:rPr>
      </w:pPr>
    </w:p>
    <w:p w14:paraId="2CAC2C13" w14:textId="1F08BE92" w:rsidR="00427D4D" w:rsidRPr="00427D4D" w:rsidRDefault="00427D4D" w:rsidP="00427D4D">
      <w:pPr>
        <w:rPr>
          <w:rFonts w:eastAsia="Times New Roman"/>
        </w:rPr>
      </w:pPr>
      <w:r w:rsidRPr="00427D4D">
        <w:rPr>
          <w:rFonts w:eastAsia="Times New Roman"/>
          <w:b/>
        </w:rPr>
        <w:t>DECIDE :</w:t>
      </w:r>
      <w:r w:rsidRPr="00427D4D">
        <w:rPr>
          <w:rFonts w:eastAsia="Times New Roman"/>
        </w:rPr>
        <w:t xml:space="preserve"> </w:t>
      </w:r>
      <w:r w:rsidR="00A72E08">
        <w:rPr>
          <w:rFonts w:eastAsia="Times New Roman"/>
        </w:rPr>
        <w:t xml:space="preserve">de mettre en place le télétravail et </w:t>
      </w:r>
      <w:r w:rsidRPr="00427D4D">
        <w:rPr>
          <w:rFonts w:eastAsia="Times New Roman"/>
        </w:rPr>
        <w:t xml:space="preserve">d’adopter les modalités de mise </w:t>
      </w:r>
      <w:r w:rsidR="00F96D8C">
        <w:rPr>
          <w:rFonts w:eastAsia="Times New Roman"/>
        </w:rPr>
        <w:t>en œuvre</w:t>
      </w:r>
      <w:r w:rsidRPr="00427D4D">
        <w:rPr>
          <w:rFonts w:eastAsia="Times New Roman"/>
        </w:rPr>
        <w:t xml:space="preserve"> telles que proposées.</w:t>
      </w:r>
    </w:p>
    <w:p w14:paraId="43647534" w14:textId="77777777" w:rsidR="00427D4D" w:rsidRPr="00427D4D" w:rsidRDefault="00427D4D" w:rsidP="00427D4D">
      <w:pPr>
        <w:rPr>
          <w:rFonts w:eastAsia="Times New Roman"/>
        </w:rPr>
      </w:pPr>
    </w:p>
    <w:p w14:paraId="7FF11671" w14:textId="77777777" w:rsidR="00427D4D" w:rsidRPr="00427D4D" w:rsidRDefault="00427D4D" w:rsidP="00427D4D">
      <w:pPr>
        <w:rPr>
          <w:rFonts w:eastAsia="Times New Roman"/>
        </w:rPr>
      </w:pPr>
    </w:p>
    <w:p w14:paraId="5EF6E2FD" w14:textId="77777777" w:rsidR="00427D4D" w:rsidRPr="00427D4D" w:rsidRDefault="00427D4D" w:rsidP="00427D4D">
      <w:pPr>
        <w:rPr>
          <w:rFonts w:eastAsia="Times New Roman"/>
        </w:rPr>
      </w:pPr>
      <w:r w:rsidRPr="00427D4D">
        <w:rPr>
          <w:rFonts w:eastAsia="Times New Roman"/>
          <w:bCs/>
        </w:rPr>
        <w:t xml:space="preserve">ADOPTÉ </w:t>
      </w:r>
      <w:r w:rsidRPr="00427D4D">
        <w:rPr>
          <w:rFonts w:eastAsia="Times New Roman"/>
        </w:rPr>
        <w:t xml:space="preserve">: </w:t>
      </w:r>
      <w:r w:rsidRPr="00427D4D">
        <w:rPr>
          <w:rFonts w:eastAsia="Times New Roman"/>
        </w:rPr>
        <w:tab/>
        <w:t>à l’unanimité des membres présents</w:t>
      </w:r>
    </w:p>
    <w:p w14:paraId="406EDA27" w14:textId="77777777" w:rsidR="00427D4D" w:rsidRPr="00427D4D" w:rsidRDefault="00427D4D" w:rsidP="00427D4D">
      <w:pPr>
        <w:rPr>
          <w:rFonts w:eastAsia="Times New Roman"/>
        </w:rPr>
      </w:pPr>
      <w:r w:rsidRPr="00427D4D">
        <w:rPr>
          <w:rFonts w:eastAsia="Times New Roman"/>
        </w:rPr>
        <w:t>ou</w:t>
      </w:r>
    </w:p>
    <w:p w14:paraId="77B3E6A0" w14:textId="77777777" w:rsidR="00427D4D" w:rsidRPr="00427D4D" w:rsidRDefault="00427D4D" w:rsidP="00427D4D">
      <w:pPr>
        <w:rPr>
          <w:rFonts w:eastAsia="Times New Roman"/>
        </w:rPr>
      </w:pPr>
      <w:r w:rsidRPr="00427D4D">
        <w:rPr>
          <w:rFonts w:eastAsia="Times New Roman"/>
        </w:rPr>
        <w:t>à .</w:t>
      </w:r>
      <w:r w:rsidRPr="0025549C">
        <w:rPr>
          <w:rFonts w:eastAsia="Times New Roman"/>
          <w:highlight w:val="yellow"/>
        </w:rPr>
        <w:t>.................</w:t>
      </w:r>
      <w:r w:rsidRPr="00427D4D">
        <w:rPr>
          <w:rFonts w:eastAsia="Times New Roman"/>
        </w:rPr>
        <w:t xml:space="preserve"> voix pour</w:t>
      </w:r>
    </w:p>
    <w:p w14:paraId="4BA38DDF" w14:textId="77777777" w:rsidR="00427D4D" w:rsidRPr="00427D4D" w:rsidRDefault="00427D4D" w:rsidP="00427D4D">
      <w:pPr>
        <w:rPr>
          <w:rFonts w:eastAsia="Times New Roman"/>
        </w:rPr>
      </w:pPr>
      <w:r w:rsidRPr="00427D4D">
        <w:rPr>
          <w:rFonts w:eastAsia="Times New Roman"/>
        </w:rPr>
        <w:t xml:space="preserve">à </w:t>
      </w:r>
      <w:r w:rsidRPr="0025549C">
        <w:rPr>
          <w:rFonts w:eastAsia="Times New Roman"/>
          <w:highlight w:val="yellow"/>
        </w:rPr>
        <w:t>..................</w:t>
      </w:r>
      <w:r w:rsidRPr="00427D4D">
        <w:rPr>
          <w:rFonts w:eastAsia="Times New Roman"/>
        </w:rPr>
        <w:t xml:space="preserve"> voix contre</w:t>
      </w:r>
    </w:p>
    <w:p w14:paraId="5C8686B1" w14:textId="144562A7" w:rsidR="00427D4D" w:rsidRDefault="00427D4D" w:rsidP="00427D4D">
      <w:pPr>
        <w:rPr>
          <w:rFonts w:eastAsia="Times New Roman"/>
          <w:i/>
          <w:iCs/>
        </w:rPr>
      </w:pPr>
      <w:r w:rsidRPr="00427D4D">
        <w:rPr>
          <w:rFonts w:eastAsia="Times New Roman"/>
        </w:rPr>
        <w:t xml:space="preserve">à </w:t>
      </w:r>
      <w:r w:rsidRPr="0025549C">
        <w:rPr>
          <w:rFonts w:eastAsia="Times New Roman"/>
          <w:highlight w:val="yellow"/>
        </w:rPr>
        <w:t>..................</w:t>
      </w:r>
      <w:r w:rsidRPr="00427D4D">
        <w:rPr>
          <w:rFonts w:eastAsia="Times New Roman"/>
        </w:rPr>
        <w:t xml:space="preserve"> abstention</w:t>
      </w:r>
      <w:r w:rsidRPr="00427D4D">
        <w:rPr>
          <w:rFonts w:eastAsia="Times New Roman"/>
          <w:i/>
          <w:iCs/>
        </w:rPr>
        <w:t>(s)</w:t>
      </w:r>
    </w:p>
    <w:p w14:paraId="42721E23" w14:textId="77777777" w:rsidR="00427D4D" w:rsidRPr="00427D4D" w:rsidRDefault="00427D4D" w:rsidP="00427D4D">
      <w:pPr>
        <w:rPr>
          <w:rFonts w:eastAsia="Times New Roman"/>
          <w:i/>
          <w:iCs/>
        </w:rPr>
      </w:pPr>
    </w:p>
    <w:p w14:paraId="2EFAF8C9" w14:textId="77777777" w:rsidR="00427D4D" w:rsidRPr="00427D4D" w:rsidRDefault="00427D4D" w:rsidP="00427D4D">
      <w:pPr>
        <w:rPr>
          <w:rFonts w:eastAsia="Times New Roman"/>
          <w:i/>
          <w:iCs/>
        </w:rPr>
      </w:pPr>
    </w:p>
    <w:p w14:paraId="6D270937" w14:textId="77777777" w:rsidR="00427D4D" w:rsidRPr="00427D4D" w:rsidRDefault="00427D4D" w:rsidP="00427D4D">
      <w:pPr>
        <w:rPr>
          <w:rFonts w:eastAsia="Times New Roman"/>
        </w:rPr>
      </w:pPr>
    </w:p>
    <w:p w14:paraId="0D9966CA" w14:textId="77777777" w:rsidR="00427D4D" w:rsidRPr="00427D4D" w:rsidRDefault="00427D4D" w:rsidP="00427D4D">
      <w:pPr>
        <w:jc w:val="right"/>
        <w:rPr>
          <w:rFonts w:eastAsia="Times New Roman"/>
        </w:rPr>
      </w:pPr>
      <w:r w:rsidRPr="00427D4D">
        <w:rPr>
          <w:rFonts w:eastAsia="Times New Roman"/>
        </w:rPr>
        <w:t xml:space="preserve">Fait à </w:t>
      </w:r>
      <w:r w:rsidRPr="0025549C">
        <w:rPr>
          <w:rFonts w:eastAsia="Times New Roman"/>
          <w:highlight w:val="yellow"/>
        </w:rPr>
        <w:t>………</w:t>
      </w:r>
      <w:r w:rsidRPr="00427D4D">
        <w:rPr>
          <w:rFonts w:eastAsia="Times New Roman"/>
        </w:rPr>
        <w:t xml:space="preserve"> le </w:t>
      </w:r>
      <w:r w:rsidRPr="0025549C">
        <w:rPr>
          <w:rFonts w:eastAsia="Times New Roman"/>
          <w:highlight w:val="yellow"/>
        </w:rPr>
        <w:t>……….</w:t>
      </w:r>
      <w:r w:rsidRPr="00427D4D">
        <w:rPr>
          <w:rFonts w:eastAsia="Times New Roman"/>
        </w:rPr>
        <w:t>,</w:t>
      </w:r>
    </w:p>
    <w:p w14:paraId="510904C3" w14:textId="77777777" w:rsidR="00427D4D" w:rsidRPr="00427D4D" w:rsidRDefault="00427D4D" w:rsidP="00427D4D">
      <w:pPr>
        <w:jc w:val="right"/>
        <w:rPr>
          <w:rFonts w:eastAsia="Times New Roman"/>
        </w:rPr>
      </w:pPr>
      <w:r w:rsidRPr="0019258D">
        <w:rPr>
          <w:rFonts w:eastAsia="Times New Roman"/>
        </w:rPr>
        <w:t>Le Président</w:t>
      </w:r>
      <w:r w:rsidR="00011BA3" w:rsidRPr="0019258D">
        <w:rPr>
          <w:rFonts w:eastAsia="Times New Roman"/>
        </w:rPr>
        <w:t>/ Le maire</w:t>
      </w:r>
    </w:p>
    <w:p w14:paraId="7A6BC6AB" w14:textId="77777777" w:rsidR="00427D4D" w:rsidRPr="00427D4D" w:rsidRDefault="00427D4D" w:rsidP="00427D4D">
      <w:pPr>
        <w:rPr>
          <w:rFonts w:eastAsia="Times New Roman"/>
        </w:rPr>
      </w:pPr>
    </w:p>
    <w:p w14:paraId="1E198D4C" w14:textId="77777777" w:rsidR="00427D4D" w:rsidRPr="00427D4D" w:rsidRDefault="00427D4D" w:rsidP="00427D4D">
      <w:pPr>
        <w:rPr>
          <w:rFonts w:eastAsia="Times New Roman"/>
        </w:rPr>
      </w:pPr>
    </w:p>
    <w:p w14:paraId="15300442" w14:textId="1ED1F47A" w:rsidR="009168AB" w:rsidRPr="009168AB" w:rsidRDefault="009168AB" w:rsidP="009168AB">
      <w:pPr>
        <w:rPr>
          <w:rFonts w:eastAsia="Times New Roman"/>
        </w:rPr>
      </w:pPr>
      <w:r w:rsidRPr="009168AB">
        <w:rPr>
          <w:rFonts w:eastAsia="Times New Roman"/>
        </w:rPr>
        <w:t xml:space="preserve">Transmis au représentant de l’Etat le : </w:t>
      </w:r>
      <w:r w:rsidRPr="0025549C">
        <w:rPr>
          <w:rFonts w:eastAsia="Times New Roman"/>
          <w:highlight w:val="yellow"/>
        </w:rPr>
        <w:t>…</w:t>
      </w:r>
    </w:p>
    <w:p w14:paraId="02BD84E9" w14:textId="33A2D88D" w:rsidR="00B2700A" w:rsidRPr="002B62BA" w:rsidRDefault="009168AB" w:rsidP="00B2700A">
      <w:pPr>
        <w:rPr>
          <w:rFonts w:eastAsia="Times New Roman"/>
        </w:rPr>
      </w:pPr>
      <w:r w:rsidRPr="009168AB">
        <w:rPr>
          <w:rFonts w:eastAsia="Times New Roman"/>
        </w:rPr>
        <w:t>Publié le :</w:t>
      </w:r>
      <w:r w:rsidR="0025549C">
        <w:rPr>
          <w:rFonts w:eastAsia="Times New Roman"/>
        </w:rPr>
        <w:t xml:space="preserve"> </w:t>
      </w:r>
      <w:r w:rsidR="0025549C" w:rsidRPr="0025549C">
        <w:rPr>
          <w:rFonts w:eastAsia="Times New Roman"/>
          <w:highlight w:val="yellow"/>
        </w:rPr>
        <w:t>...</w:t>
      </w:r>
    </w:p>
    <w:sectPr w:rsidR="00B2700A" w:rsidRPr="002B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altName w:val="Calibri"/>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PUCE CHECK"/>
      </v:shape>
    </w:pict>
  </w:numPicBullet>
  <w:numPicBullet w:numPicBulletId="1">
    <w:pict>
      <v:shape id="_x0000_i1029" type="#_x0000_t75" style="width:50.25pt;height:100.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31222"/>
    <w:multiLevelType w:val="hybridMultilevel"/>
    <w:tmpl w:val="D53C12CC"/>
    <w:lvl w:ilvl="0" w:tplc="1C1CD12A">
      <w:start w:val="11"/>
      <w:numFmt w:val="bullet"/>
      <w:lvlText w:val="-"/>
      <w:lvlJc w:val="left"/>
      <w:pPr>
        <w:ind w:left="360" w:hanging="360"/>
      </w:pPr>
      <w:rPr>
        <w:rFonts w:ascii="Verdana" w:eastAsia="Times New Roman" w:hAnsi="Verdana" w:cs="Arial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176155A"/>
    <w:multiLevelType w:val="hybridMultilevel"/>
    <w:tmpl w:val="181C553A"/>
    <w:lvl w:ilvl="0" w:tplc="2E141C68">
      <w:start w:val="11"/>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E083F7B"/>
    <w:multiLevelType w:val="hybridMultilevel"/>
    <w:tmpl w:val="23EEBD8E"/>
    <w:lvl w:ilvl="0" w:tplc="C576D182">
      <w:numFmt w:val="bullet"/>
      <w:lvlText w:val="-"/>
      <w:lvlJc w:val="left"/>
      <w:pPr>
        <w:ind w:left="720" w:hanging="360"/>
      </w:pPr>
      <w:rPr>
        <w:rFonts w:ascii="Verdana" w:eastAsiaTheme="minorEastAsia"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EED387D"/>
    <w:multiLevelType w:val="hybridMultilevel"/>
    <w:tmpl w:val="AF9C7FC6"/>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9B1036"/>
    <w:multiLevelType w:val="hybridMultilevel"/>
    <w:tmpl w:val="7D86DC4E"/>
    <w:lvl w:ilvl="0" w:tplc="C27E18AA">
      <w:start w:val="1"/>
      <w:numFmt w:val="bullet"/>
      <w:lvlText w:val=""/>
      <w:lvlJc w:val="left"/>
      <w:pPr>
        <w:ind w:left="720" w:hanging="360"/>
      </w:pPr>
      <w:rPr>
        <w:rFonts w:ascii="Wingdings" w:eastAsia="Times New Roman" w:hAnsi="Wingdings"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F845E1"/>
    <w:multiLevelType w:val="hybridMultilevel"/>
    <w:tmpl w:val="E362E4A6"/>
    <w:lvl w:ilvl="0" w:tplc="9F702AA2">
      <w:start w:val="1"/>
      <w:numFmt w:val="bullet"/>
      <w:lvlText w:val=""/>
      <w:lvlJc w:val="left"/>
      <w:pPr>
        <w:ind w:left="720" w:hanging="360"/>
      </w:pPr>
      <w:rPr>
        <w:rFonts w:ascii="Wingdings" w:eastAsia="Times New Roman" w:hAnsi="Wingdings"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F62F9"/>
    <w:multiLevelType w:val="hybridMultilevel"/>
    <w:tmpl w:val="69E4C3E4"/>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2A2104"/>
    <w:multiLevelType w:val="hybridMultilevel"/>
    <w:tmpl w:val="D0F4CA52"/>
    <w:lvl w:ilvl="0" w:tplc="269EF6FC">
      <w:start w:val="11"/>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DB61C54"/>
    <w:multiLevelType w:val="hybridMultilevel"/>
    <w:tmpl w:val="86D4E87E"/>
    <w:lvl w:ilvl="0" w:tplc="B1EA0AA4">
      <w:start w:val="1"/>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955A0B"/>
    <w:multiLevelType w:val="hybridMultilevel"/>
    <w:tmpl w:val="52B0945A"/>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D200BF"/>
    <w:multiLevelType w:val="hybridMultilevel"/>
    <w:tmpl w:val="5AAC1336"/>
    <w:lvl w:ilvl="0" w:tplc="30266DE2">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E21C16"/>
    <w:multiLevelType w:val="hybridMultilevel"/>
    <w:tmpl w:val="E472A6E4"/>
    <w:lvl w:ilvl="0" w:tplc="82C086AC">
      <w:start w:val="3"/>
      <w:numFmt w:val="bullet"/>
      <w:lvlText w:val="-"/>
      <w:lvlJc w:val="left"/>
      <w:pPr>
        <w:ind w:left="720" w:hanging="360"/>
      </w:pPr>
      <w:rPr>
        <w:rFonts w:ascii="Verdana" w:eastAsiaTheme="minorEastAsi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3337F5"/>
    <w:multiLevelType w:val="hybridMultilevel"/>
    <w:tmpl w:val="4B603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8942655">
    <w:abstractNumId w:val="27"/>
  </w:num>
  <w:num w:numId="2" w16cid:durableId="1136217738">
    <w:abstractNumId w:val="27"/>
  </w:num>
  <w:num w:numId="3" w16cid:durableId="1482841774">
    <w:abstractNumId w:val="13"/>
  </w:num>
  <w:num w:numId="4" w16cid:durableId="1402367385">
    <w:abstractNumId w:val="8"/>
  </w:num>
  <w:num w:numId="5" w16cid:durableId="771971617">
    <w:abstractNumId w:val="16"/>
  </w:num>
  <w:num w:numId="6" w16cid:durableId="20521211">
    <w:abstractNumId w:val="3"/>
  </w:num>
  <w:num w:numId="7" w16cid:durableId="1929657156">
    <w:abstractNumId w:val="16"/>
  </w:num>
  <w:num w:numId="8" w16cid:durableId="837034895">
    <w:abstractNumId w:val="2"/>
  </w:num>
  <w:num w:numId="9" w16cid:durableId="1560362349">
    <w:abstractNumId w:val="1"/>
  </w:num>
  <w:num w:numId="10" w16cid:durableId="1630286055">
    <w:abstractNumId w:val="16"/>
  </w:num>
  <w:num w:numId="11" w16cid:durableId="1110516124">
    <w:abstractNumId w:val="0"/>
  </w:num>
  <w:num w:numId="12" w16cid:durableId="654260615">
    <w:abstractNumId w:val="16"/>
  </w:num>
  <w:num w:numId="13" w16cid:durableId="472405966">
    <w:abstractNumId w:val="9"/>
  </w:num>
  <w:num w:numId="14" w16cid:durableId="795561024">
    <w:abstractNumId w:val="7"/>
  </w:num>
  <w:num w:numId="15" w16cid:durableId="1043213146">
    <w:abstractNumId w:val="7"/>
  </w:num>
  <w:num w:numId="16" w16cid:durableId="1616058112">
    <w:abstractNumId w:val="6"/>
  </w:num>
  <w:num w:numId="17" w16cid:durableId="331688032">
    <w:abstractNumId w:val="6"/>
  </w:num>
  <w:num w:numId="18" w16cid:durableId="1221209534">
    <w:abstractNumId w:val="5"/>
  </w:num>
  <w:num w:numId="19" w16cid:durableId="615721236">
    <w:abstractNumId w:val="5"/>
  </w:num>
  <w:num w:numId="20" w16cid:durableId="915674769">
    <w:abstractNumId w:val="4"/>
  </w:num>
  <w:num w:numId="21" w16cid:durableId="1222445573">
    <w:abstractNumId w:val="4"/>
  </w:num>
  <w:num w:numId="22" w16cid:durableId="2069255590">
    <w:abstractNumId w:val="25"/>
  </w:num>
  <w:num w:numId="23" w16cid:durableId="1663074176">
    <w:abstractNumId w:val="18"/>
  </w:num>
  <w:num w:numId="24" w16cid:durableId="1199590257">
    <w:abstractNumId w:val="12"/>
  </w:num>
  <w:num w:numId="25" w16cid:durableId="296909457">
    <w:abstractNumId w:val="15"/>
  </w:num>
  <w:num w:numId="26" w16cid:durableId="57244225">
    <w:abstractNumId w:val="23"/>
  </w:num>
  <w:num w:numId="27" w16cid:durableId="1030837132">
    <w:abstractNumId w:val="30"/>
  </w:num>
  <w:num w:numId="28" w16cid:durableId="1057515893">
    <w:abstractNumId w:val="29"/>
  </w:num>
  <w:num w:numId="29" w16cid:durableId="612518077">
    <w:abstractNumId w:val="28"/>
  </w:num>
  <w:num w:numId="30" w16cid:durableId="1469779875">
    <w:abstractNumId w:val="22"/>
  </w:num>
  <w:num w:numId="31" w16cid:durableId="652561318">
    <w:abstractNumId w:val="17"/>
  </w:num>
  <w:num w:numId="32" w16cid:durableId="122578079">
    <w:abstractNumId w:val="30"/>
  </w:num>
  <w:num w:numId="33" w16cid:durableId="768349178">
    <w:abstractNumId w:val="21"/>
  </w:num>
  <w:num w:numId="34" w16cid:durableId="1572543542">
    <w:abstractNumId w:val="19"/>
  </w:num>
  <w:num w:numId="35" w16cid:durableId="1028869351">
    <w:abstractNumId w:val="24"/>
  </w:num>
  <w:num w:numId="36" w16cid:durableId="1251502538">
    <w:abstractNumId w:val="10"/>
  </w:num>
  <w:num w:numId="37" w16cid:durableId="1068068039">
    <w:abstractNumId w:val="11"/>
  </w:num>
  <w:num w:numId="38" w16cid:durableId="1077751206">
    <w:abstractNumId w:val="20"/>
  </w:num>
  <w:num w:numId="39" w16cid:durableId="372577397">
    <w:abstractNumId w:val="26"/>
  </w:num>
  <w:num w:numId="40" w16cid:durableId="1786384834">
    <w:abstractNumId w:val="31"/>
  </w:num>
  <w:num w:numId="41" w16cid:durableId="262809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4D"/>
    <w:rsid w:val="000053D7"/>
    <w:rsid w:val="00006B58"/>
    <w:rsid w:val="00011BA3"/>
    <w:rsid w:val="00025557"/>
    <w:rsid w:val="000336D9"/>
    <w:rsid w:val="0004081C"/>
    <w:rsid w:val="000443DD"/>
    <w:rsid w:val="00044B98"/>
    <w:rsid w:val="000513E8"/>
    <w:rsid w:val="00067EAD"/>
    <w:rsid w:val="00094BAD"/>
    <w:rsid w:val="0010640E"/>
    <w:rsid w:val="0011012C"/>
    <w:rsid w:val="00116B5B"/>
    <w:rsid w:val="00122C76"/>
    <w:rsid w:val="001424CD"/>
    <w:rsid w:val="00153ED1"/>
    <w:rsid w:val="00172984"/>
    <w:rsid w:val="00172D4A"/>
    <w:rsid w:val="00181125"/>
    <w:rsid w:val="0019258D"/>
    <w:rsid w:val="00192DCE"/>
    <w:rsid w:val="001949B1"/>
    <w:rsid w:val="001A0C2B"/>
    <w:rsid w:val="001E1EC1"/>
    <w:rsid w:val="002003B5"/>
    <w:rsid w:val="002537BD"/>
    <w:rsid w:val="0025549C"/>
    <w:rsid w:val="0027038F"/>
    <w:rsid w:val="0027049B"/>
    <w:rsid w:val="002958E3"/>
    <w:rsid w:val="002B2F98"/>
    <w:rsid w:val="002B62BA"/>
    <w:rsid w:val="002C791B"/>
    <w:rsid w:val="002D50FD"/>
    <w:rsid w:val="00301317"/>
    <w:rsid w:val="0030228E"/>
    <w:rsid w:val="00317D60"/>
    <w:rsid w:val="00336C4D"/>
    <w:rsid w:val="00355C86"/>
    <w:rsid w:val="003744DC"/>
    <w:rsid w:val="00387666"/>
    <w:rsid w:val="00396FC3"/>
    <w:rsid w:val="003A60B2"/>
    <w:rsid w:val="003B38FF"/>
    <w:rsid w:val="003C3C42"/>
    <w:rsid w:val="003C5273"/>
    <w:rsid w:val="00421055"/>
    <w:rsid w:val="004259EE"/>
    <w:rsid w:val="00427D4D"/>
    <w:rsid w:val="00441D35"/>
    <w:rsid w:val="0048464C"/>
    <w:rsid w:val="004A0D5E"/>
    <w:rsid w:val="004A1022"/>
    <w:rsid w:val="004B489A"/>
    <w:rsid w:val="004D2C20"/>
    <w:rsid w:val="004E11B7"/>
    <w:rsid w:val="00501B78"/>
    <w:rsid w:val="00505A26"/>
    <w:rsid w:val="005103AE"/>
    <w:rsid w:val="0051540F"/>
    <w:rsid w:val="00522104"/>
    <w:rsid w:val="00526B67"/>
    <w:rsid w:val="00531E26"/>
    <w:rsid w:val="00534850"/>
    <w:rsid w:val="00537C86"/>
    <w:rsid w:val="00556534"/>
    <w:rsid w:val="0057035D"/>
    <w:rsid w:val="00585833"/>
    <w:rsid w:val="00587104"/>
    <w:rsid w:val="0059395B"/>
    <w:rsid w:val="005A612B"/>
    <w:rsid w:val="005B50E8"/>
    <w:rsid w:val="005C54CD"/>
    <w:rsid w:val="00623BF2"/>
    <w:rsid w:val="00674447"/>
    <w:rsid w:val="006931F3"/>
    <w:rsid w:val="006B7058"/>
    <w:rsid w:val="006C255C"/>
    <w:rsid w:val="006D1FF1"/>
    <w:rsid w:val="006D3F48"/>
    <w:rsid w:val="006F0FFE"/>
    <w:rsid w:val="006F37A8"/>
    <w:rsid w:val="006F42DD"/>
    <w:rsid w:val="006F4301"/>
    <w:rsid w:val="00710773"/>
    <w:rsid w:val="00724444"/>
    <w:rsid w:val="00725AA7"/>
    <w:rsid w:val="00774260"/>
    <w:rsid w:val="007762FA"/>
    <w:rsid w:val="007A44DD"/>
    <w:rsid w:val="007B2465"/>
    <w:rsid w:val="007D21E5"/>
    <w:rsid w:val="00806FEE"/>
    <w:rsid w:val="00811667"/>
    <w:rsid w:val="00842956"/>
    <w:rsid w:val="00850BF2"/>
    <w:rsid w:val="008657FE"/>
    <w:rsid w:val="00866FC6"/>
    <w:rsid w:val="008A4231"/>
    <w:rsid w:val="008C4FEF"/>
    <w:rsid w:val="008D00C4"/>
    <w:rsid w:val="008D4BE7"/>
    <w:rsid w:val="00916060"/>
    <w:rsid w:val="009168AB"/>
    <w:rsid w:val="00951ECF"/>
    <w:rsid w:val="00957E91"/>
    <w:rsid w:val="00965A4C"/>
    <w:rsid w:val="00970B99"/>
    <w:rsid w:val="009760A5"/>
    <w:rsid w:val="009803BD"/>
    <w:rsid w:val="009A2CF5"/>
    <w:rsid w:val="009D6B79"/>
    <w:rsid w:val="00A1173B"/>
    <w:rsid w:val="00A62E84"/>
    <w:rsid w:val="00A72E08"/>
    <w:rsid w:val="00AE0DC0"/>
    <w:rsid w:val="00AE2D71"/>
    <w:rsid w:val="00B2700A"/>
    <w:rsid w:val="00B276C0"/>
    <w:rsid w:val="00B75F4F"/>
    <w:rsid w:val="00B95C1F"/>
    <w:rsid w:val="00BA1F63"/>
    <w:rsid w:val="00BA5EB7"/>
    <w:rsid w:val="00BC6CAA"/>
    <w:rsid w:val="00BC74B4"/>
    <w:rsid w:val="00C03360"/>
    <w:rsid w:val="00C27E21"/>
    <w:rsid w:val="00C44CA9"/>
    <w:rsid w:val="00C83929"/>
    <w:rsid w:val="00C9666F"/>
    <w:rsid w:val="00CF0C9E"/>
    <w:rsid w:val="00CF1081"/>
    <w:rsid w:val="00D37AEF"/>
    <w:rsid w:val="00D40561"/>
    <w:rsid w:val="00D4581B"/>
    <w:rsid w:val="00D5461B"/>
    <w:rsid w:val="00D61D25"/>
    <w:rsid w:val="00D62D8D"/>
    <w:rsid w:val="00D77768"/>
    <w:rsid w:val="00D84CC8"/>
    <w:rsid w:val="00DC7E18"/>
    <w:rsid w:val="00DD0978"/>
    <w:rsid w:val="00DD237E"/>
    <w:rsid w:val="00DD2F9C"/>
    <w:rsid w:val="00E073EC"/>
    <w:rsid w:val="00E257F9"/>
    <w:rsid w:val="00E32F3E"/>
    <w:rsid w:val="00E71748"/>
    <w:rsid w:val="00E71931"/>
    <w:rsid w:val="00E81237"/>
    <w:rsid w:val="00E94015"/>
    <w:rsid w:val="00EB6ABD"/>
    <w:rsid w:val="00EC23CD"/>
    <w:rsid w:val="00ED33BB"/>
    <w:rsid w:val="00ED3B7B"/>
    <w:rsid w:val="00F10147"/>
    <w:rsid w:val="00F14718"/>
    <w:rsid w:val="00F214C7"/>
    <w:rsid w:val="00F75493"/>
    <w:rsid w:val="00F96D8C"/>
    <w:rsid w:val="00FC03D4"/>
    <w:rsid w:val="00FC4414"/>
    <w:rsid w:val="00FD0291"/>
    <w:rsid w:val="00FD2E73"/>
    <w:rsid w:val="00FD7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AE5A6D"/>
  <w15:chartTrackingRefBased/>
  <w15:docId w15:val="{35370737-D5D0-4EF6-8C81-D932D0C6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qFormat/>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9168AB"/>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eastAsia="Times New Roman"/>
      <w:b/>
      <w:noProof/>
      <w:color w:val="3C3C3B" w:themeColor="text1"/>
      <w:szCs w:val="18"/>
    </w:rPr>
  </w:style>
  <w:style w:type="character" w:customStyle="1" w:styleId="EncadrGrisClairCar">
    <w:name w:val="Encadré Gris Clair Car"/>
    <w:basedOn w:val="Policepardfaut"/>
    <w:link w:val="EncadrGrisClair"/>
    <w:rsid w:val="009168AB"/>
    <w:rPr>
      <w:rFonts w:ascii="Verdana" w:eastAsia="Times New Roman" w:hAnsi="Verdana" w:cs="ArialNarrow"/>
      <w:b/>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F0FFE"/>
    <w:pPr>
      <w:spacing w:after="0"/>
    </w:pPr>
    <w:tblPr>
      <w:tblStyleRowBandSize w:val="1"/>
      <w:tblStyleColBandSize w:val="1"/>
      <w:tblBorders>
        <w:top w:val="single" w:sz="4" w:space="0" w:color="95D978" w:themeColor="accent1" w:themeTint="99"/>
        <w:left w:val="single" w:sz="4" w:space="0" w:color="95D978" w:themeColor="accent1" w:themeTint="99"/>
        <w:bottom w:val="single" w:sz="4" w:space="0" w:color="95D978" w:themeColor="accent1" w:themeTint="99"/>
        <w:right w:val="single" w:sz="4" w:space="0" w:color="95D978" w:themeColor="accent1" w:themeTint="99"/>
        <w:insideH w:val="single" w:sz="4" w:space="0" w:color="95D978" w:themeColor="accent1" w:themeTint="99"/>
        <w:insideV w:val="single" w:sz="4" w:space="0" w:color="95D978" w:themeColor="accent1" w:themeTint="99"/>
      </w:tblBorders>
    </w:tblPr>
    <w:tblStylePr w:type="firstRow">
      <w:rPr>
        <w:b/>
        <w:bCs/>
        <w:color w:val="FFFFFF" w:themeColor="background1"/>
      </w:rPr>
      <w:tblPr/>
      <w:tcPr>
        <w:tcBorders>
          <w:top w:val="single" w:sz="4" w:space="0" w:color="57AF31" w:themeColor="accent1"/>
          <w:left w:val="single" w:sz="4" w:space="0" w:color="57AF31" w:themeColor="accent1"/>
          <w:bottom w:val="single" w:sz="4" w:space="0" w:color="57AF31" w:themeColor="accent1"/>
          <w:right w:val="single" w:sz="4" w:space="0" w:color="57AF31" w:themeColor="accent1"/>
          <w:insideH w:val="nil"/>
          <w:insideV w:val="nil"/>
        </w:tcBorders>
        <w:shd w:val="clear" w:color="auto" w:fill="57AF31" w:themeFill="accent1"/>
      </w:tcPr>
    </w:tblStylePr>
    <w:tblStylePr w:type="lastRow">
      <w:rPr>
        <w:b/>
        <w:bCs/>
      </w:rPr>
      <w:tblPr/>
      <w:tcPr>
        <w:tcBorders>
          <w:top w:val="double" w:sz="4" w:space="0" w:color="57AF31" w:themeColor="accent1"/>
        </w:tcBorders>
      </w:tcPr>
    </w:tblStylePr>
    <w:tblStylePr w:type="firstCol">
      <w:rPr>
        <w:b/>
        <w:bCs/>
      </w:rPr>
    </w:tblStylePr>
    <w:tblStylePr w:type="lastCol">
      <w:rPr>
        <w:b/>
        <w:bCs/>
      </w:rPr>
    </w:tblStylePr>
    <w:tblStylePr w:type="band1Vert">
      <w:tblPr/>
      <w:tcPr>
        <w:shd w:val="clear" w:color="auto" w:fill="DBF2D2" w:themeFill="accent1" w:themeFillTint="33"/>
      </w:tcPr>
    </w:tblStylePr>
    <w:tblStylePr w:type="band1Horz">
      <w:tblPr/>
      <w:tcPr>
        <w:shd w:val="clear" w:color="auto" w:fill="DBF2D2"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604">
      <w:bodyDiv w:val="1"/>
      <w:marLeft w:val="0"/>
      <w:marRight w:val="0"/>
      <w:marTop w:val="0"/>
      <w:marBottom w:val="0"/>
      <w:divBdr>
        <w:top w:val="none" w:sz="0" w:space="0" w:color="auto"/>
        <w:left w:val="none" w:sz="0" w:space="0" w:color="auto"/>
        <w:bottom w:val="none" w:sz="0" w:space="0" w:color="auto"/>
        <w:right w:val="none" w:sz="0" w:space="0" w:color="auto"/>
      </w:divBdr>
      <w:divsChild>
        <w:div w:id="1577668012">
          <w:marLeft w:val="0"/>
          <w:marRight w:val="0"/>
          <w:marTop w:val="525"/>
          <w:marBottom w:val="525"/>
          <w:divBdr>
            <w:top w:val="none" w:sz="0" w:space="0" w:color="auto"/>
            <w:left w:val="none" w:sz="0" w:space="0" w:color="auto"/>
            <w:bottom w:val="none" w:sz="0" w:space="0" w:color="auto"/>
            <w:right w:val="none" w:sz="0" w:space="0" w:color="auto"/>
          </w:divBdr>
        </w:div>
      </w:divsChild>
    </w:div>
    <w:div w:id="145587647">
      <w:bodyDiv w:val="1"/>
      <w:marLeft w:val="0"/>
      <w:marRight w:val="0"/>
      <w:marTop w:val="0"/>
      <w:marBottom w:val="0"/>
      <w:divBdr>
        <w:top w:val="none" w:sz="0" w:space="0" w:color="auto"/>
        <w:left w:val="none" w:sz="0" w:space="0" w:color="auto"/>
        <w:bottom w:val="none" w:sz="0" w:space="0" w:color="auto"/>
        <w:right w:val="none" w:sz="0" w:space="0" w:color="auto"/>
      </w:divBdr>
    </w:div>
    <w:div w:id="902836131">
      <w:bodyDiv w:val="1"/>
      <w:marLeft w:val="0"/>
      <w:marRight w:val="0"/>
      <w:marTop w:val="0"/>
      <w:marBottom w:val="0"/>
      <w:divBdr>
        <w:top w:val="none" w:sz="0" w:space="0" w:color="auto"/>
        <w:left w:val="none" w:sz="0" w:space="0" w:color="auto"/>
        <w:bottom w:val="none" w:sz="0" w:space="0" w:color="auto"/>
        <w:right w:val="none" w:sz="0" w:space="0" w:color="auto"/>
      </w:divBdr>
    </w:div>
    <w:div w:id="13746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17849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Cécile GARDUNO</cp:lastModifiedBy>
  <cp:revision>9</cp:revision>
  <cp:lastPrinted>2020-06-23T11:58:00Z</cp:lastPrinted>
  <dcterms:created xsi:type="dcterms:W3CDTF">2020-06-23T11:56:00Z</dcterms:created>
  <dcterms:modified xsi:type="dcterms:W3CDTF">2023-07-20T14:52:00Z</dcterms:modified>
</cp:coreProperties>
</file>